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0EED" w14:textId="77777777" w:rsidR="00993204" w:rsidRDefault="00A75A4E">
      <w:pPr>
        <w:spacing w:before="222" w:line="282" w:lineRule="exact"/>
        <w:textAlignment w:val="baseline"/>
        <w:rPr>
          <w:rFonts w:ascii="Tahoma" w:eastAsia="Tahoma" w:hAnsi="Tahoma"/>
          <w:b/>
          <w:color w:val="000000"/>
        </w:rPr>
      </w:pPr>
      <w:r>
        <w:rPr>
          <w:rFonts w:ascii="Tahoma" w:eastAsia="Tahoma" w:hAnsi="Tahoma"/>
          <w:b/>
          <w:color w:val="000000"/>
        </w:rPr>
        <w:t>Evidences That Herod the Great's Sons Antedated Their Reigns to a Time before</w:t>
      </w:r>
    </w:p>
    <w:p w14:paraId="4F715B82" w14:textId="77777777" w:rsidR="00993204" w:rsidRDefault="00A75A4E">
      <w:pPr>
        <w:spacing w:before="217" w:line="280" w:lineRule="exact"/>
        <w:jc w:val="center"/>
        <w:textAlignment w:val="baseline"/>
        <w:rPr>
          <w:rFonts w:ascii="Tahoma" w:eastAsia="Tahoma" w:hAnsi="Tahoma"/>
          <w:b/>
          <w:color w:val="000000"/>
          <w:spacing w:val="1"/>
        </w:rPr>
      </w:pPr>
      <w:r>
        <w:rPr>
          <w:rFonts w:ascii="Tahoma" w:eastAsia="Tahoma" w:hAnsi="Tahoma"/>
          <w:b/>
          <w:color w:val="000000"/>
          <w:spacing w:val="1"/>
        </w:rPr>
        <w:t>Herod's Death</w:t>
      </w:r>
    </w:p>
    <w:p w14:paraId="4AD07A05" w14:textId="77777777" w:rsidR="00993204" w:rsidRDefault="00A75A4E">
      <w:pPr>
        <w:spacing w:before="141" w:line="336" w:lineRule="exact"/>
        <w:jc w:val="center"/>
        <w:textAlignment w:val="baseline"/>
        <w:rPr>
          <w:rFonts w:ascii="Tahoma" w:eastAsia="Tahoma" w:hAnsi="Tahoma"/>
          <w:b/>
          <w:color w:val="000000"/>
        </w:rPr>
      </w:pPr>
      <w:r>
        <w:rPr>
          <w:rFonts w:ascii="Tahoma" w:eastAsia="Tahoma" w:hAnsi="Tahoma"/>
          <w:b/>
          <w:color w:val="000000"/>
        </w:rPr>
        <w:t xml:space="preserve">Andrew E. Steinmann </w:t>
      </w:r>
      <w:r>
        <w:rPr>
          <w:rFonts w:ascii="Tahoma" w:eastAsia="Tahoma" w:hAnsi="Tahoma"/>
          <w:b/>
          <w:color w:val="000000"/>
        </w:rPr>
        <w:br/>
      </w:r>
      <w:r>
        <w:rPr>
          <w:rFonts w:ascii="Tahoma" w:eastAsia="Tahoma" w:hAnsi="Tahoma"/>
          <w:b/>
          <w:i/>
          <w:color w:val="000000"/>
        </w:rPr>
        <w:t>River Forest, Illinois</w:t>
      </w:r>
    </w:p>
    <w:p w14:paraId="3AE5EBF5" w14:textId="77777777" w:rsidR="00993204" w:rsidRDefault="00A75A4E">
      <w:pPr>
        <w:spacing w:before="330" w:line="327" w:lineRule="exact"/>
        <w:jc w:val="center"/>
        <w:textAlignment w:val="baseline"/>
        <w:rPr>
          <w:rFonts w:ascii="Tahoma" w:eastAsia="Tahoma" w:hAnsi="Tahoma"/>
          <w:b/>
          <w:color w:val="000000"/>
        </w:rPr>
      </w:pPr>
      <w:r>
        <w:rPr>
          <w:rFonts w:ascii="Tahoma" w:eastAsia="Tahoma" w:hAnsi="Tahoma"/>
          <w:b/>
          <w:color w:val="000000"/>
        </w:rPr>
        <w:t xml:space="preserve">Rodger C. Young </w:t>
      </w:r>
      <w:r>
        <w:rPr>
          <w:rFonts w:ascii="Tahoma" w:eastAsia="Tahoma" w:hAnsi="Tahoma"/>
          <w:b/>
          <w:color w:val="000000"/>
        </w:rPr>
        <w:br/>
      </w:r>
      <w:r>
        <w:rPr>
          <w:rFonts w:ascii="Tahoma" w:eastAsia="Tahoma" w:hAnsi="Tahoma"/>
          <w:b/>
          <w:i/>
          <w:color w:val="000000"/>
        </w:rPr>
        <w:t>St. Louis, Missouri</w:t>
      </w:r>
    </w:p>
    <w:p w14:paraId="2199DD30" w14:textId="77777777" w:rsidR="00993204" w:rsidRDefault="00A75A4E">
      <w:pPr>
        <w:spacing w:before="367" w:line="332" w:lineRule="exact"/>
        <w:ind w:right="144"/>
        <w:textAlignment w:val="baseline"/>
        <w:rPr>
          <w:rFonts w:ascii="Tahoma" w:eastAsia="Tahoma" w:hAnsi="Tahoma"/>
          <w:b/>
          <w:color w:val="000000"/>
          <w:sz w:val="17"/>
        </w:rPr>
      </w:pPr>
      <w:r>
        <w:rPr>
          <w:rFonts w:ascii="Tahoma" w:eastAsia="Tahoma" w:hAnsi="Tahoma"/>
          <w:b/>
          <w:color w:val="000000"/>
          <w:sz w:val="17"/>
        </w:rPr>
        <w:t xml:space="preserve">© 2020, Dallas Theological Seminary. This article was accepted for publication by </w:t>
      </w:r>
      <w:r>
        <w:rPr>
          <w:rFonts w:ascii="Tahoma" w:eastAsia="Tahoma" w:hAnsi="Tahoma"/>
          <w:b/>
          <w:i/>
          <w:color w:val="000000"/>
        </w:rPr>
        <w:t xml:space="preserve">Bibliotheca Sacra, </w:t>
      </w:r>
      <w:r>
        <w:rPr>
          <w:rFonts w:ascii="Tahoma" w:eastAsia="Tahoma" w:hAnsi="Tahoma"/>
          <w:b/>
          <w:color w:val="000000"/>
          <w:sz w:val="17"/>
          <w:u w:val="single"/>
        </w:rPr>
        <w:t>https://www.dts.edu/resources/bibliotheca-sacra/</w:t>
      </w:r>
      <w:r>
        <w:rPr>
          <w:rFonts w:ascii="Tahoma" w:eastAsia="Tahoma" w:hAnsi="Tahoma"/>
          <w:b/>
          <w:color w:val="000000"/>
          <w:sz w:val="17"/>
        </w:rPr>
        <w:t xml:space="preserve"> on April 7, 2020. This pre-publication copy is being made available in keeping with </w:t>
      </w:r>
      <w:r>
        <w:rPr>
          <w:rFonts w:ascii="Tahoma" w:eastAsia="Tahoma" w:hAnsi="Tahoma"/>
          <w:b/>
          <w:i/>
          <w:color w:val="000000"/>
        </w:rPr>
        <w:t xml:space="preserve">Bibliotheca Sacra </w:t>
      </w:r>
      <w:r>
        <w:rPr>
          <w:rFonts w:ascii="Tahoma" w:eastAsia="Tahoma" w:hAnsi="Tahoma"/>
          <w:b/>
          <w:color w:val="000000"/>
          <w:sz w:val="17"/>
        </w:rPr>
        <w:t>guid</w:t>
      </w:r>
      <w:r>
        <w:rPr>
          <w:rFonts w:ascii="Tahoma" w:eastAsia="Tahoma" w:hAnsi="Tahoma"/>
          <w:b/>
          <w:color w:val="000000"/>
          <w:sz w:val="17"/>
        </w:rPr>
        <w:t>elines. IF YOU WOULD LIKE TO CITE THIS PAPER IN YOUR RESEARCH, PLEASE WAIT UNTIL IT IS PUBLISHED IN BIBLIOTHECA SACRA SO THAT YOU CAN CITE THE PROPER PAGE NUMBERS IN THE PUBLISHED VERSION.</w:t>
      </w:r>
    </w:p>
    <w:p w14:paraId="26C74358" w14:textId="77777777" w:rsidR="00993204" w:rsidRDefault="00A75A4E">
      <w:pPr>
        <w:spacing w:before="750" w:line="220" w:lineRule="exact"/>
        <w:textAlignment w:val="baseline"/>
        <w:rPr>
          <w:rFonts w:ascii="Tahoma" w:eastAsia="Tahoma" w:hAnsi="Tahoma"/>
          <w:b/>
          <w:color w:val="000000"/>
          <w:spacing w:val="1"/>
          <w:sz w:val="17"/>
        </w:rPr>
      </w:pPr>
      <w:r>
        <w:rPr>
          <w:rFonts w:ascii="Tahoma" w:eastAsia="Tahoma" w:hAnsi="Tahoma"/>
          <w:b/>
          <w:color w:val="000000"/>
          <w:spacing w:val="1"/>
          <w:sz w:val="17"/>
        </w:rPr>
        <w:t>Abstract:</w:t>
      </w:r>
    </w:p>
    <w:p w14:paraId="456F56B1" w14:textId="77777777" w:rsidR="00993204" w:rsidRDefault="00A75A4E">
      <w:pPr>
        <w:spacing w:line="388" w:lineRule="exact"/>
        <w:textAlignment w:val="baseline"/>
        <w:rPr>
          <w:rFonts w:ascii="Tahoma" w:eastAsia="Tahoma" w:hAnsi="Tahoma"/>
          <w:b/>
          <w:color w:val="000000"/>
          <w:sz w:val="17"/>
        </w:rPr>
      </w:pPr>
      <w:r>
        <w:rPr>
          <w:rFonts w:ascii="Tahoma" w:eastAsia="Tahoma" w:hAnsi="Tahoma"/>
          <w:b/>
          <w:color w:val="000000"/>
          <w:sz w:val="17"/>
        </w:rPr>
        <w:t xml:space="preserve">In previous papers we have argued that the consensus view of the date for Herod's death (i.e., early 4 sc) is contradicted by a variety of evidence and that Herod died in early 1 </w:t>
      </w:r>
      <w:r>
        <w:rPr>
          <w:rFonts w:ascii="Tahoma" w:eastAsia="Tahoma" w:hAnsi="Tahoma"/>
          <w:color w:val="000000"/>
          <w:sz w:val="17"/>
        </w:rPr>
        <w:t xml:space="preserve">BC. </w:t>
      </w:r>
      <w:r>
        <w:rPr>
          <w:rFonts w:ascii="Tahoma" w:eastAsia="Tahoma" w:hAnsi="Tahoma"/>
          <w:b/>
          <w:color w:val="000000"/>
          <w:sz w:val="17"/>
        </w:rPr>
        <w:t>In this paper we examine the only remaining pillar upon which the consens</w:t>
      </w:r>
      <w:r>
        <w:rPr>
          <w:rFonts w:ascii="Tahoma" w:eastAsia="Tahoma" w:hAnsi="Tahoma"/>
          <w:b/>
          <w:color w:val="000000"/>
          <w:sz w:val="17"/>
        </w:rPr>
        <w:t>us rests, the dating of the reigns of his sons who succeeded him. We note that ancient historians, notably Josephus, contain indications that Herod's sons received royal prerogatives before Herod's death. It is proposed that this happened sometime in the y</w:t>
      </w:r>
      <w:r>
        <w:rPr>
          <w:rFonts w:ascii="Tahoma" w:eastAsia="Tahoma" w:hAnsi="Tahoma"/>
          <w:b/>
          <w:color w:val="000000"/>
          <w:sz w:val="17"/>
        </w:rPr>
        <w:t xml:space="preserve">ear that began in Tishri 6 </w:t>
      </w:r>
      <w:r>
        <w:rPr>
          <w:rFonts w:ascii="Tahoma" w:eastAsia="Tahoma" w:hAnsi="Tahoma"/>
          <w:color w:val="000000"/>
          <w:sz w:val="17"/>
        </w:rPr>
        <w:t xml:space="preserve">BC, </w:t>
      </w:r>
      <w:r>
        <w:rPr>
          <w:rFonts w:ascii="Tahoma" w:eastAsia="Tahoma" w:hAnsi="Tahoma"/>
          <w:b/>
          <w:color w:val="000000"/>
          <w:sz w:val="17"/>
        </w:rPr>
        <w:t xml:space="preserve">and it was to this date that Herod's sons back-dated their reigns which actually began sometime in 1 </w:t>
      </w:r>
      <w:r>
        <w:rPr>
          <w:rFonts w:ascii="Tahoma" w:eastAsia="Tahoma" w:hAnsi="Tahoma"/>
          <w:color w:val="000000"/>
          <w:sz w:val="17"/>
        </w:rPr>
        <w:t xml:space="preserve">BC. </w:t>
      </w:r>
      <w:r>
        <w:rPr>
          <w:rFonts w:ascii="Tahoma" w:eastAsia="Tahoma" w:hAnsi="Tahoma"/>
          <w:b/>
          <w:color w:val="000000"/>
          <w:sz w:val="17"/>
        </w:rPr>
        <w:t xml:space="preserve">We also examine the numismatic evidence of the coins issued by Herod and his sons and demonstrate that it confirms this </w:t>
      </w:r>
      <w:r>
        <w:rPr>
          <w:rFonts w:ascii="Tahoma" w:eastAsia="Tahoma" w:hAnsi="Tahoma"/>
          <w:b/>
          <w:color w:val="000000"/>
          <w:sz w:val="17"/>
        </w:rPr>
        <w:t>view, thereby removing the final pillar that supports the consensus chronology for Herod's reign.</w:t>
      </w:r>
    </w:p>
    <w:p w14:paraId="5B5DA854" w14:textId="77777777" w:rsidR="00993204" w:rsidRDefault="00A75A4E">
      <w:pPr>
        <w:spacing w:line="387" w:lineRule="exact"/>
        <w:ind w:right="72"/>
        <w:textAlignment w:val="baseline"/>
        <w:rPr>
          <w:rFonts w:ascii="Tahoma" w:eastAsia="Tahoma" w:hAnsi="Tahoma"/>
          <w:b/>
          <w:color w:val="000000"/>
          <w:sz w:val="17"/>
        </w:rPr>
      </w:pPr>
      <w:r>
        <w:rPr>
          <w:rFonts w:ascii="Tahoma" w:eastAsia="Tahoma" w:hAnsi="Tahoma"/>
          <w:b/>
          <w:color w:val="000000"/>
          <w:sz w:val="17"/>
        </w:rPr>
        <w:t>Keywords Herod the Great, Archelaus,</w:t>
      </w:r>
      <w:r>
        <w:rPr>
          <w:rFonts w:ascii="Tahoma" w:eastAsia="Tahoma" w:hAnsi="Tahoma"/>
          <w:b/>
          <w:color w:val="000000"/>
          <w:sz w:val="17"/>
          <w:lang w:val="de-DE"/>
        </w:rPr>
        <w:t xml:space="preserve"> Antipater,</w:t>
      </w:r>
      <w:r>
        <w:rPr>
          <w:rFonts w:ascii="Tahoma" w:eastAsia="Tahoma" w:hAnsi="Tahoma"/>
          <w:b/>
          <w:color w:val="000000"/>
          <w:sz w:val="17"/>
        </w:rPr>
        <w:t xml:space="preserve"> Antipas, Philip the Tetrarch, Josephus, NT chronology,</w:t>
      </w:r>
      <w:r>
        <w:rPr>
          <w:rFonts w:ascii="Tahoma" w:eastAsia="Tahoma" w:hAnsi="Tahoma"/>
          <w:b/>
          <w:color w:val="000000"/>
          <w:sz w:val="17"/>
          <w:lang w:val="de-DE"/>
        </w:rPr>
        <w:t xml:space="preserve"> Schürer,</w:t>
      </w:r>
      <w:r>
        <w:rPr>
          <w:rFonts w:ascii="Tahoma" w:eastAsia="Tahoma" w:hAnsi="Tahoma"/>
          <w:b/>
          <w:color w:val="000000"/>
          <w:sz w:val="17"/>
        </w:rPr>
        <w:t xml:space="preserve"> Filmer</w:t>
      </w:r>
    </w:p>
    <w:p w14:paraId="330F8B2A" w14:textId="77777777" w:rsidR="00993204" w:rsidRDefault="00A75A4E">
      <w:pPr>
        <w:spacing w:before="183" w:line="220" w:lineRule="exact"/>
        <w:jc w:val="center"/>
        <w:textAlignment w:val="baseline"/>
        <w:rPr>
          <w:rFonts w:ascii="Tahoma" w:eastAsia="Tahoma" w:hAnsi="Tahoma"/>
          <w:b/>
          <w:color w:val="000000"/>
          <w:spacing w:val="4"/>
          <w:sz w:val="17"/>
        </w:rPr>
      </w:pPr>
      <w:r>
        <w:rPr>
          <w:rFonts w:ascii="Tahoma" w:eastAsia="Tahoma" w:hAnsi="Tahoma"/>
          <w:b/>
          <w:color w:val="000000"/>
          <w:spacing w:val="4"/>
          <w:sz w:val="17"/>
        </w:rPr>
        <w:t>INTRODUCTION:</w:t>
      </w:r>
    </w:p>
    <w:p w14:paraId="765A8C44" w14:textId="77777777" w:rsidR="00993204" w:rsidRDefault="00A75A4E">
      <w:pPr>
        <w:spacing w:before="207" w:line="220" w:lineRule="exact"/>
        <w:jc w:val="center"/>
        <w:textAlignment w:val="baseline"/>
        <w:rPr>
          <w:rFonts w:ascii="Tahoma" w:eastAsia="Tahoma" w:hAnsi="Tahoma"/>
          <w:b/>
          <w:color w:val="000000"/>
          <w:spacing w:val="9"/>
          <w:sz w:val="17"/>
        </w:rPr>
      </w:pPr>
      <w:r>
        <w:rPr>
          <w:rFonts w:ascii="Tahoma" w:eastAsia="Tahoma" w:hAnsi="Tahoma"/>
          <w:b/>
          <w:color w:val="000000"/>
          <w:spacing w:val="9"/>
          <w:sz w:val="17"/>
        </w:rPr>
        <w:t>PROBLEMS WITH THE CONSENS</w:t>
      </w:r>
      <w:r>
        <w:rPr>
          <w:rFonts w:ascii="Tahoma" w:eastAsia="Tahoma" w:hAnsi="Tahoma"/>
          <w:b/>
          <w:color w:val="000000"/>
          <w:spacing w:val="9"/>
          <w:sz w:val="17"/>
        </w:rPr>
        <w:t>US CHRONOLOGY FOR HEROD THE GREAT</w:t>
      </w:r>
    </w:p>
    <w:p w14:paraId="0AC40DE2" w14:textId="77777777" w:rsidR="00993204" w:rsidRDefault="00A75A4E">
      <w:pPr>
        <w:spacing w:before="17" w:line="389" w:lineRule="exact"/>
        <w:ind w:right="216" w:firstLine="360"/>
        <w:textAlignment w:val="baseline"/>
        <w:rPr>
          <w:rFonts w:ascii="Tahoma" w:eastAsia="Tahoma" w:hAnsi="Tahoma"/>
          <w:b/>
          <w:color w:val="000000"/>
          <w:sz w:val="17"/>
        </w:rPr>
      </w:pPr>
      <w:r>
        <w:rPr>
          <w:rFonts w:ascii="Tahoma" w:eastAsia="Tahoma" w:hAnsi="Tahoma"/>
          <w:b/>
          <w:color w:val="000000"/>
          <w:sz w:val="17"/>
        </w:rPr>
        <w:t>The strongest argument for the consensus dating of Herod the Great's death is that his three sons dated the beginning of their respective jurisdictions to 4 BC or shortly before. By taking inclusive numbering for Herod's 3</w:t>
      </w:r>
      <w:r>
        <w:rPr>
          <w:rFonts w:ascii="Tahoma" w:eastAsia="Tahoma" w:hAnsi="Tahoma"/>
          <w:b/>
          <w:color w:val="000000"/>
          <w:sz w:val="17"/>
        </w:rPr>
        <w:t>7-year and 34-year reign lengths, as well as for the years of reign of Herod's successors, the two sets of numbers seem to converge so as to place Herod's death in the restricted</w:t>
      </w:r>
    </w:p>
    <w:p w14:paraId="1E555046" w14:textId="77777777" w:rsidR="00993204" w:rsidRDefault="00A75A4E">
      <w:pPr>
        <w:spacing w:before="248" w:line="185" w:lineRule="exact"/>
        <w:textAlignment w:val="baseline"/>
        <w:rPr>
          <w:rFonts w:ascii="Tahoma" w:eastAsia="Tahoma" w:hAnsi="Tahoma"/>
          <w:color w:val="000000"/>
          <w:spacing w:val="-4"/>
          <w:sz w:val="17"/>
        </w:rPr>
      </w:pPr>
      <w:r>
        <w:rPr>
          <w:rFonts w:ascii="Tahoma" w:eastAsia="Tahoma" w:hAnsi="Tahoma"/>
          <w:color w:val="000000"/>
          <w:spacing w:val="-4"/>
          <w:sz w:val="17"/>
        </w:rPr>
        <w:t>Steinmann and Young, Antedating</w:t>
      </w:r>
    </w:p>
    <w:p w14:paraId="49F5579C" w14:textId="77777777" w:rsidR="00993204" w:rsidRDefault="00A75A4E">
      <w:pPr>
        <w:spacing w:line="217" w:lineRule="exact"/>
        <w:jc w:val="center"/>
        <w:textAlignment w:val="baseline"/>
        <w:rPr>
          <w:rFonts w:ascii="Tahoma" w:eastAsia="Tahoma" w:hAnsi="Tahoma"/>
          <w:b/>
          <w:color w:val="000000"/>
          <w:sz w:val="17"/>
        </w:rPr>
      </w:pPr>
      <w:r>
        <w:rPr>
          <w:rFonts w:ascii="Tahoma" w:eastAsia="Tahoma" w:hAnsi="Tahoma"/>
          <w:b/>
          <w:color w:val="000000"/>
          <w:sz w:val="17"/>
        </w:rPr>
        <w:t>1</w:t>
      </w:r>
    </w:p>
    <w:p w14:paraId="642ECEC4" w14:textId="77777777" w:rsidR="00993204" w:rsidRDefault="00993204">
      <w:pPr>
        <w:sectPr w:rsidR="00993204">
          <w:pgSz w:w="11904" w:h="16843"/>
          <w:pgMar w:top="1200" w:right="1492" w:bottom="2107" w:left="1392" w:header="720" w:footer="720" w:gutter="0"/>
          <w:cols w:space="708"/>
        </w:sectPr>
      </w:pPr>
    </w:p>
    <w:p w14:paraId="72BF1FE6" w14:textId="77777777" w:rsidR="00993204" w:rsidRDefault="00A75A4E">
      <w:pPr>
        <w:spacing w:line="354" w:lineRule="exact"/>
        <w:textAlignment w:val="baseline"/>
        <w:rPr>
          <w:rFonts w:ascii="Tahoma" w:eastAsia="Tahoma" w:hAnsi="Tahoma"/>
          <w:b/>
          <w:color w:val="000000"/>
          <w:spacing w:val="5"/>
          <w:sz w:val="16"/>
        </w:rPr>
      </w:pPr>
      <w:r>
        <w:rPr>
          <w:rFonts w:ascii="Tahoma" w:eastAsia="Tahoma" w:hAnsi="Tahoma"/>
          <w:b/>
          <w:color w:val="000000"/>
          <w:spacing w:val="5"/>
          <w:sz w:val="16"/>
        </w:rPr>
        <w:lastRenderedPageBreak/>
        <w:t xml:space="preserve">timefra me of Nisan 1 to Nisan 14 of 4 BC. The Nisan 1 starting date for this period follows from the consensus chronology that places Herod's investiture by the Romans in late 40 BC and his capture of Jerusalem in the Nisan-based year that began on Nisan </w:t>
      </w:r>
      <w:r>
        <w:rPr>
          <w:rFonts w:ascii="Tahoma" w:eastAsia="Tahoma" w:hAnsi="Tahoma"/>
          <w:b/>
          <w:color w:val="000000"/>
          <w:spacing w:val="5"/>
          <w:sz w:val="16"/>
        </w:rPr>
        <w:t xml:space="preserve">1 of 37 sc. The Nisan 14 </w:t>
      </w:r>
      <w:r>
        <w:rPr>
          <w:rFonts w:ascii="Tahoma" w:eastAsia="Tahoma" w:hAnsi="Tahoma"/>
          <w:b/>
          <w:i/>
          <w:color w:val="000000"/>
          <w:spacing w:val="5"/>
          <w:sz w:val="18"/>
        </w:rPr>
        <w:t xml:space="preserve">terminus ad quern </w:t>
      </w:r>
      <w:r>
        <w:rPr>
          <w:rFonts w:ascii="Tahoma" w:eastAsia="Tahoma" w:hAnsi="Tahoma"/>
          <w:b/>
          <w:color w:val="000000"/>
          <w:spacing w:val="5"/>
          <w:sz w:val="16"/>
        </w:rPr>
        <w:t xml:space="preserve">for his death is because Josephus </w:t>
      </w:r>
      <w:r>
        <w:rPr>
          <w:rFonts w:ascii="Tahoma" w:eastAsia="Tahoma" w:hAnsi="Tahoma"/>
          <w:b/>
          <w:i/>
          <w:color w:val="000000"/>
          <w:spacing w:val="5"/>
          <w:sz w:val="18"/>
        </w:rPr>
        <w:t xml:space="preserve">(Ant. </w:t>
      </w:r>
      <w:r>
        <w:rPr>
          <w:rFonts w:ascii="Tahoma" w:eastAsia="Tahoma" w:hAnsi="Tahoma"/>
          <w:b/>
          <w:color w:val="000000"/>
          <w:spacing w:val="5"/>
          <w:sz w:val="16"/>
        </w:rPr>
        <w:t>14.213/14.9.3) depicts Herod's son Archelaus on the throne before the beginning of Passover not long after Herod died.</w:t>
      </w:r>
    </w:p>
    <w:p w14:paraId="2937AD92" w14:textId="77777777" w:rsidR="00993204" w:rsidRDefault="00A75A4E">
      <w:pPr>
        <w:spacing w:before="11" w:after="364" w:line="389" w:lineRule="exact"/>
        <w:ind w:firstLine="360"/>
        <w:textAlignment w:val="baseline"/>
        <w:rPr>
          <w:rFonts w:ascii="Tahoma" w:eastAsia="Tahoma" w:hAnsi="Tahoma"/>
          <w:b/>
          <w:color w:val="000000"/>
          <w:spacing w:val="4"/>
          <w:sz w:val="16"/>
        </w:rPr>
      </w:pPr>
      <w:r>
        <w:rPr>
          <w:rFonts w:ascii="Tahoma" w:eastAsia="Tahoma" w:hAnsi="Tahoma"/>
          <w:b/>
          <w:color w:val="000000"/>
          <w:spacing w:val="4"/>
          <w:sz w:val="16"/>
        </w:rPr>
        <w:t>The problems with this chronology are numerous. Becaus</w:t>
      </w:r>
      <w:r>
        <w:rPr>
          <w:rFonts w:ascii="Tahoma" w:eastAsia="Tahoma" w:hAnsi="Tahoma"/>
          <w:b/>
          <w:color w:val="000000"/>
          <w:spacing w:val="4"/>
          <w:sz w:val="16"/>
        </w:rPr>
        <w:t>e they have been treated extensively in the preceding two papers in this series'. they will only be summarized briefly here: (1) Even if Herod died at the earliest possible point in the period from Nisan 1 to Nisan 14 of 4 BC, that does not allow enough ti</w:t>
      </w:r>
      <w:r>
        <w:rPr>
          <w:rFonts w:ascii="Tahoma" w:eastAsia="Tahoma" w:hAnsi="Tahoma"/>
          <w:b/>
          <w:color w:val="000000"/>
          <w:spacing w:val="4"/>
          <w:sz w:val="16"/>
        </w:rPr>
        <w:t>me for the word to get from Jericho to Jerusalem to gather the articles for the funeral, the actual gathering of those articles, their subsequent freighting to Jericho, the solemn funeral march from Jericho to the Herodium, followed by the internment and s</w:t>
      </w:r>
      <w:r>
        <w:rPr>
          <w:rFonts w:ascii="Tahoma" w:eastAsia="Tahoma" w:hAnsi="Tahoma"/>
          <w:b/>
          <w:color w:val="000000"/>
          <w:spacing w:val="4"/>
          <w:sz w:val="16"/>
        </w:rPr>
        <w:t>even days of mourning, all followed by the initial favorable reception of Archelaus by the people and their subsequent rejection of his policies before the Passover began on the fourteenth of the month. (2) The Nisan-based calendar that is essential to the</w:t>
      </w:r>
      <w:r>
        <w:rPr>
          <w:rFonts w:ascii="Tahoma" w:eastAsia="Tahoma" w:hAnsi="Tahoma"/>
          <w:b/>
          <w:color w:val="000000"/>
          <w:spacing w:val="4"/>
          <w:sz w:val="16"/>
        </w:rPr>
        <w:t xml:space="preserve"> consensus system is refuted by Josephus when he says that in matters of government (f5Loilcria: "government, administration"), his people followed a Tishri-based calendar </w:t>
      </w:r>
      <w:r>
        <w:rPr>
          <w:rFonts w:ascii="Tahoma" w:eastAsia="Tahoma" w:hAnsi="Tahoma"/>
          <w:b/>
          <w:i/>
          <w:color w:val="000000"/>
          <w:spacing w:val="4"/>
          <w:sz w:val="18"/>
        </w:rPr>
        <w:t xml:space="preserve">(Ant. </w:t>
      </w:r>
      <w:r>
        <w:rPr>
          <w:rFonts w:ascii="Tahoma" w:eastAsia="Tahoma" w:hAnsi="Tahoma"/>
          <w:b/>
          <w:color w:val="000000"/>
          <w:spacing w:val="4"/>
          <w:sz w:val="16"/>
        </w:rPr>
        <w:t>1.81/1.3.3).</w:t>
      </w:r>
      <w:r>
        <w:rPr>
          <w:rFonts w:ascii="Tahoma" w:eastAsia="Tahoma" w:hAnsi="Tahoma"/>
          <w:b/>
          <w:color w:val="000000"/>
          <w:spacing w:val="4"/>
          <w:sz w:val="16"/>
          <w:vertAlign w:val="superscript"/>
        </w:rPr>
        <w:t>2</w:t>
      </w:r>
      <w:r>
        <w:rPr>
          <w:rFonts w:ascii="Tahoma" w:eastAsia="Tahoma" w:hAnsi="Tahoma"/>
          <w:b/>
          <w:color w:val="000000"/>
          <w:spacing w:val="4"/>
          <w:sz w:val="16"/>
        </w:rPr>
        <w:t xml:space="preserve"> (3) Herod's appointment as king Is explicitly dated by Appian (V:75) as occurring after the Treaty of Misenum (August 39 sc). (4) Plutarch </w:t>
      </w:r>
      <w:r>
        <w:rPr>
          <w:rFonts w:ascii="Tahoma" w:eastAsia="Tahoma" w:hAnsi="Tahoma"/>
          <w:b/>
          <w:i/>
          <w:color w:val="000000"/>
          <w:spacing w:val="4"/>
          <w:sz w:val="18"/>
        </w:rPr>
        <w:t xml:space="preserve">(Antony </w:t>
      </w:r>
      <w:r>
        <w:rPr>
          <w:rFonts w:ascii="Tahoma" w:eastAsia="Tahoma" w:hAnsi="Tahoma"/>
          <w:b/>
          <w:color w:val="000000"/>
          <w:spacing w:val="4"/>
          <w:sz w:val="16"/>
        </w:rPr>
        <w:t>33) and Dio Cassius (48:36-39) state that the Senate's appointment of Ventidius to drive the Parthians out o</w:t>
      </w:r>
      <w:r>
        <w:rPr>
          <w:rFonts w:ascii="Tahoma" w:eastAsia="Tahoma" w:hAnsi="Tahoma"/>
          <w:b/>
          <w:color w:val="000000"/>
          <w:spacing w:val="4"/>
          <w:sz w:val="16"/>
        </w:rPr>
        <w:t xml:space="preserve">f Phoenicia and Syria was also after the Treaty of Misenum. When Herod arrived in Phoenicia right after his Investiture by the Roman Senate, Ventidius was already there (War 1.290/1.15.3, </w:t>
      </w:r>
      <w:r>
        <w:rPr>
          <w:rFonts w:ascii="Tahoma" w:eastAsia="Tahoma" w:hAnsi="Tahoma"/>
          <w:b/>
          <w:i/>
          <w:color w:val="000000"/>
          <w:spacing w:val="4"/>
          <w:sz w:val="18"/>
        </w:rPr>
        <w:t xml:space="preserve">Ant. </w:t>
      </w:r>
      <w:r>
        <w:rPr>
          <w:rFonts w:ascii="Tahoma" w:eastAsia="Tahoma" w:hAnsi="Tahoma"/>
          <w:b/>
          <w:color w:val="000000"/>
          <w:spacing w:val="4"/>
          <w:sz w:val="16"/>
        </w:rPr>
        <w:t>14.394/14.15.1), so his investiture could not have been earlier</w:t>
      </w:r>
      <w:r>
        <w:rPr>
          <w:rFonts w:ascii="Tahoma" w:eastAsia="Tahoma" w:hAnsi="Tahoma"/>
          <w:b/>
          <w:color w:val="000000"/>
          <w:spacing w:val="4"/>
          <w:sz w:val="16"/>
        </w:rPr>
        <w:t xml:space="preserve"> than August of 39 ac. (5) The consensus year for Herod and Sosius's siege and capture of Jerusalem, 37 BC, is expressly negated by Dio Cassius </w:t>
      </w:r>
      <w:r>
        <w:rPr>
          <w:rFonts w:ascii="Tahoma" w:eastAsia="Tahoma" w:hAnsi="Tahoma"/>
          <w:b/>
          <w:i/>
          <w:color w:val="000000"/>
          <w:spacing w:val="4"/>
          <w:sz w:val="18"/>
        </w:rPr>
        <w:t xml:space="preserve">(History </w:t>
      </w:r>
      <w:r>
        <w:rPr>
          <w:rFonts w:ascii="Tahoma" w:eastAsia="Tahoma" w:hAnsi="Tahoma"/>
          <w:b/>
          <w:color w:val="000000"/>
          <w:spacing w:val="4"/>
          <w:sz w:val="16"/>
        </w:rPr>
        <w:t>49:23), who says that in the consular year corresponding to 37 BC, Sosius and the Roman army "accomplis</w:t>
      </w:r>
      <w:r>
        <w:rPr>
          <w:rFonts w:ascii="Tahoma" w:eastAsia="Tahoma" w:hAnsi="Tahoma"/>
          <w:b/>
          <w:color w:val="000000"/>
          <w:spacing w:val="4"/>
          <w:sz w:val="16"/>
        </w:rPr>
        <w:t>hed nothing worthy of note" and did not engage in any activity in the region. (6) The Sabbatical year that Josephus says was in effect during the</w:t>
      </w:r>
    </w:p>
    <w:p w14:paraId="580A8CFC" w14:textId="77777777" w:rsidR="00993204" w:rsidRDefault="00A75A4E">
      <w:pPr>
        <w:spacing w:before="95" w:line="235" w:lineRule="exact"/>
        <w:ind w:right="216"/>
        <w:textAlignment w:val="baseline"/>
        <w:rPr>
          <w:rFonts w:ascii="Tahoma" w:eastAsia="Tahoma" w:hAnsi="Tahoma"/>
          <w:b/>
          <w:color w:val="000000"/>
          <w:sz w:val="16"/>
        </w:rPr>
      </w:pPr>
      <w:r>
        <w:rPr>
          <w:rFonts w:ascii="Tahoma" w:eastAsia="Tahoma" w:hAnsi="Tahoma"/>
          <w:b/>
          <w:color w:val="000000"/>
          <w:sz w:val="16"/>
        </w:rPr>
        <w:t xml:space="preserve">'Andrew E. Steinmann and Rodger C. Young, 'Elapsed Times for Herod the Great in Josephus," </w:t>
      </w:r>
      <w:r>
        <w:rPr>
          <w:rFonts w:ascii="Tahoma" w:eastAsia="Tahoma" w:hAnsi="Tahoma"/>
          <w:b/>
          <w:i/>
          <w:color w:val="000000"/>
          <w:sz w:val="18"/>
        </w:rPr>
        <w:t xml:space="preserve">Bibliotheca Sacra </w:t>
      </w:r>
      <w:r>
        <w:rPr>
          <w:rFonts w:ascii="Tahoma" w:eastAsia="Tahoma" w:hAnsi="Tahoma"/>
          <w:b/>
          <w:color w:val="000000"/>
          <w:sz w:val="16"/>
        </w:rPr>
        <w:t>(</w:t>
      </w:r>
      <w:r>
        <w:rPr>
          <w:rFonts w:ascii="Tahoma" w:eastAsia="Tahoma" w:hAnsi="Tahoma"/>
          <w:b/>
          <w:color w:val="000000"/>
          <w:sz w:val="16"/>
        </w:rPr>
        <w:t xml:space="preserve">June-August 2020). </w:t>
      </w:r>
      <w:r>
        <w:rPr>
          <w:rFonts w:ascii="Tahoma" w:eastAsia="Tahoma" w:hAnsi="Tahoma"/>
          <w:b/>
          <w:i/>
          <w:color w:val="000000"/>
          <w:sz w:val="18"/>
        </w:rPr>
        <w:t xml:space="preserve">Idem, </w:t>
      </w:r>
      <w:r>
        <w:rPr>
          <w:rFonts w:ascii="Tahoma" w:eastAsia="Tahoma" w:hAnsi="Tahoma"/>
          <w:b/>
          <w:color w:val="000000"/>
          <w:sz w:val="16"/>
        </w:rPr>
        <w:t>"Consular Years and Sabbatical Years in the Life of</w:t>
      </w:r>
      <w:r>
        <w:rPr>
          <w:rFonts w:ascii="Tahoma" w:eastAsia="Tahoma" w:hAnsi="Tahoma"/>
          <w:b/>
          <w:color w:val="000000"/>
          <w:sz w:val="16"/>
          <w:lang w:val="de-DE"/>
        </w:rPr>
        <w:t xml:space="preserve"> Hemd</w:t>
      </w:r>
      <w:r>
        <w:rPr>
          <w:rFonts w:ascii="Tahoma" w:eastAsia="Tahoma" w:hAnsi="Tahoma"/>
          <w:b/>
          <w:color w:val="000000"/>
          <w:sz w:val="16"/>
        </w:rPr>
        <w:t xml:space="preserve"> the Great," </w:t>
      </w:r>
      <w:r>
        <w:rPr>
          <w:rFonts w:ascii="Tahoma" w:eastAsia="Tahoma" w:hAnsi="Tahoma"/>
          <w:b/>
          <w:i/>
          <w:color w:val="000000"/>
          <w:sz w:val="18"/>
        </w:rPr>
        <w:t xml:space="preserve">Bibliotheca Sacra </w:t>
      </w:r>
      <w:r>
        <w:rPr>
          <w:rFonts w:ascii="Tahoma" w:eastAsia="Tahoma" w:hAnsi="Tahoma"/>
          <w:b/>
          <w:color w:val="000000"/>
          <w:sz w:val="16"/>
        </w:rPr>
        <w:t>(Sept.-Dec. 2020).</w:t>
      </w:r>
    </w:p>
    <w:p w14:paraId="27CF7C4F" w14:textId="77777777" w:rsidR="00993204" w:rsidRDefault="00A75A4E">
      <w:pPr>
        <w:spacing w:before="2" w:line="235" w:lineRule="exact"/>
        <w:textAlignment w:val="baseline"/>
        <w:rPr>
          <w:rFonts w:ascii="Tahoma" w:eastAsia="Tahoma" w:hAnsi="Tahoma"/>
          <w:b/>
          <w:color w:val="000000"/>
          <w:spacing w:val="-2"/>
          <w:sz w:val="11"/>
          <w:vertAlign w:val="superscript"/>
        </w:rPr>
      </w:pPr>
      <w:r>
        <w:rPr>
          <w:rFonts w:ascii="Tahoma" w:eastAsia="Tahoma" w:hAnsi="Tahoma"/>
          <w:b/>
          <w:color w:val="000000"/>
          <w:spacing w:val="-2"/>
          <w:sz w:val="11"/>
          <w:vertAlign w:val="superscript"/>
        </w:rPr>
        <w:t>2</w:t>
      </w:r>
      <w:r>
        <w:rPr>
          <w:rFonts w:ascii="Tahoma" w:eastAsia="Tahoma" w:hAnsi="Tahoma"/>
          <w:b/>
          <w:color w:val="000000"/>
          <w:spacing w:val="-2"/>
          <w:sz w:val="16"/>
        </w:rPr>
        <w:t xml:space="preserve"> Although the succeeding paragraphs will show that Herod measured his reign in Tishri years, accepting Tishri years along wi</w:t>
      </w:r>
      <w:r>
        <w:rPr>
          <w:rFonts w:ascii="Tahoma" w:eastAsia="Tahoma" w:hAnsi="Tahoma"/>
          <w:b/>
          <w:color w:val="000000"/>
          <w:spacing w:val="-2"/>
          <w:sz w:val="16"/>
        </w:rPr>
        <w:t>th the consensus dates of Herod's investiture and capture of Jerusalem would place his death some time in the year that started on Tishri 1 of 4 BC. This would mandate discarding Josephus's mention of a lunar eclipse occurring shortly before Herod's death.</w:t>
      </w:r>
      <w:r>
        <w:rPr>
          <w:rFonts w:ascii="Tahoma" w:eastAsia="Tahoma" w:hAnsi="Tahoma"/>
          <w:b/>
          <w:color w:val="000000"/>
          <w:spacing w:val="-2"/>
          <w:sz w:val="16"/>
        </w:rPr>
        <w:t xml:space="preserve"> Although some would be willing to reject the eclipse evidence, a greater difficulty is that the reigns of Herod's sons cannot accommodate a starting point that late. For example, the tenth year of Archelaus would then start In Tishri of </w:t>
      </w:r>
      <w:r>
        <w:rPr>
          <w:rFonts w:ascii="Tahoma" w:eastAsia="Tahoma" w:hAnsi="Tahoma"/>
          <w:b/>
          <w:color w:val="000000"/>
          <w:spacing w:val="-2"/>
          <w:sz w:val="13"/>
        </w:rPr>
        <w:t xml:space="preserve">AD </w:t>
      </w:r>
      <w:r>
        <w:rPr>
          <w:rFonts w:ascii="Tahoma" w:eastAsia="Tahoma" w:hAnsi="Tahoma"/>
          <w:b/>
          <w:color w:val="000000"/>
          <w:spacing w:val="-2"/>
          <w:sz w:val="16"/>
        </w:rPr>
        <w:t>5; ten years earlier by non-inclusive numbering would start his accession year on Tishri 1 of 6 ec, or Tishri 1 of 5 BC if inclusive counting is used. Either figure is inconsistent with a date of Herod's death after Tishri 1 of 4 Bc that would result if th</w:t>
      </w:r>
      <w:r>
        <w:rPr>
          <w:rFonts w:ascii="Tahoma" w:eastAsia="Tahoma" w:hAnsi="Tahoma"/>
          <w:b/>
          <w:color w:val="000000"/>
          <w:spacing w:val="-2"/>
          <w:sz w:val="16"/>
        </w:rPr>
        <w:t>e consensus chronology abandoned its Nisan calendar for the (correct) Tishri-based calendar.</w:t>
      </w:r>
    </w:p>
    <w:p w14:paraId="5DE0B797" w14:textId="77777777" w:rsidR="00993204" w:rsidRDefault="00A75A4E">
      <w:pPr>
        <w:spacing w:before="14" w:line="214" w:lineRule="exact"/>
        <w:textAlignment w:val="baseline"/>
        <w:rPr>
          <w:rFonts w:ascii="Tahoma" w:eastAsia="Tahoma" w:hAnsi="Tahoma"/>
          <w:b/>
          <w:color w:val="000000"/>
          <w:spacing w:val="-11"/>
          <w:sz w:val="16"/>
        </w:rPr>
      </w:pPr>
      <w:r>
        <w:rPr>
          <w:rFonts w:ascii="Tahoma" w:eastAsia="Tahoma" w:hAnsi="Tahoma"/>
          <w:b/>
          <w:color w:val="000000"/>
          <w:spacing w:val="-11"/>
          <w:sz w:val="16"/>
        </w:rPr>
        <w:t>Steinmann and Young, Antedating</w:t>
      </w:r>
    </w:p>
    <w:p w14:paraId="10F01458" w14:textId="77777777" w:rsidR="00993204" w:rsidRDefault="00A75A4E">
      <w:pPr>
        <w:spacing w:line="214" w:lineRule="exact"/>
        <w:jc w:val="center"/>
        <w:textAlignment w:val="baseline"/>
        <w:rPr>
          <w:rFonts w:ascii="Tahoma" w:eastAsia="Tahoma" w:hAnsi="Tahoma"/>
          <w:b/>
          <w:color w:val="000000"/>
          <w:sz w:val="16"/>
        </w:rPr>
      </w:pPr>
      <w:r>
        <w:rPr>
          <w:rFonts w:ascii="Tahoma" w:eastAsia="Tahoma" w:hAnsi="Tahoma"/>
          <w:b/>
          <w:color w:val="000000"/>
          <w:sz w:val="16"/>
        </w:rPr>
        <w:t>2</w:t>
      </w:r>
    </w:p>
    <w:p w14:paraId="65492A71" w14:textId="77777777" w:rsidR="00993204" w:rsidRDefault="00993204">
      <w:pPr>
        <w:sectPr w:rsidR="00993204">
          <w:pgSz w:w="11904" w:h="16848"/>
          <w:pgMar w:top="1420" w:right="1486" w:bottom="2112" w:left="1390" w:header="720" w:footer="720" w:gutter="0"/>
          <w:cols w:space="708"/>
        </w:sectPr>
      </w:pPr>
    </w:p>
    <w:p w14:paraId="42EE0CEA" w14:textId="77777777" w:rsidR="00993204" w:rsidRDefault="00A75A4E">
      <w:pPr>
        <w:spacing w:before="14" w:line="388" w:lineRule="exact"/>
        <w:ind w:right="72"/>
        <w:textAlignment w:val="baseline"/>
        <w:rPr>
          <w:rFonts w:ascii="Tahoma" w:eastAsia="Tahoma" w:hAnsi="Tahoma"/>
          <w:color w:val="000000"/>
          <w:spacing w:val="1"/>
          <w:sz w:val="19"/>
        </w:rPr>
      </w:pPr>
      <w:r>
        <w:rPr>
          <w:rFonts w:ascii="Tahoma" w:eastAsia="Tahoma" w:hAnsi="Tahoma"/>
          <w:color w:val="000000"/>
          <w:spacing w:val="1"/>
          <w:sz w:val="19"/>
        </w:rPr>
        <w:lastRenderedPageBreak/>
        <w:t xml:space="preserve">siege of Jerusalem was shown to be 36 </w:t>
      </w:r>
      <w:r>
        <w:rPr>
          <w:rFonts w:ascii="Tahoma" w:eastAsia="Tahoma" w:hAnsi="Tahoma"/>
          <w:color w:val="000000"/>
          <w:spacing w:val="1"/>
          <w:sz w:val="17"/>
        </w:rPr>
        <w:t xml:space="preserve">BC </w:t>
      </w:r>
      <w:r>
        <w:rPr>
          <w:rFonts w:ascii="Tahoma" w:eastAsia="Tahoma" w:hAnsi="Tahoma"/>
          <w:color w:val="000000"/>
          <w:spacing w:val="1"/>
          <w:sz w:val="19"/>
        </w:rPr>
        <w:t>while the consensus Sabbatical-year system, built as it was on an erro</w:t>
      </w:r>
      <w:r>
        <w:rPr>
          <w:rFonts w:ascii="Tahoma" w:eastAsia="Tahoma" w:hAnsi="Tahoma"/>
          <w:color w:val="000000"/>
          <w:spacing w:val="1"/>
          <w:sz w:val="19"/>
        </w:rPr>
        <w:t xml:space="preserve">neous date for the siege (37 BC), is in conflict with other post-Exilic Sabbatical years, the dates of which can be firmly established by inscriptional, numismatic, and archaeological evidence. (7) The incoherency of the consensus chronology's measurement </w:t>
      </w:r>
      <w:r>
        <w:rPr>
          <w:rFonts w:ascii="Tahoma" w:eastAsia="Tahoma" w:hAnsi="Tahoma"/>
          <w:color w:val="000000"/>
          <w:spacing w:val="1"/>
          <w:sz w:val="19"/>
        </w:rPr>
        <w:t>of times for Herod was contrasted with the coherency, and agreement with Roman historical data, evinced by Filmer's chronology that places the death of Herod in early 1 sc.</w:t>
      </w:r>
      <w:r>
        <w:rPr>
          <w:rFonts w:ascii="Tahoma" w:eastAsia="Tahoma" w:hAnsi="Tahoma"/>
          <w:color w:val="000000"/>
          <w:spacing w:val="1"/>
          <w:sz w:val="19"/>
          <w:vertAlign w:val="superscript"/>
        </w:rPr>
        <w:t>3</w:t>
      </w:r>
      <w:r>
        <w:rPr>
          <w:rFonts w:ascii="Tahoma" w:eastAsia="Tahoma" w:hAnsi="Tahoma"/>
          <w:color w:val="000000"/>
          <w:spacing w:val="1"/>
          <w:sz w:val="19"/>
        </w:rPr>
        <w:t xml:space="preserve"> This was exhibited in the two tables at the end of the "Elapsed Times" paper.</w:t>
      </w:r>
    </w:p>
    <w:p w14:paraId="41723B02" w14:textId="77777777" w:rsidR="00993204" w:rsidRDefault="00A75A4E">
      <w:pPr>
        <w:spacing w:before="609" w:line="232" w:lineRule="exact"/>
        <w:jc w:val="center"/>
        <w:textAlignment w:val="baseline"/>
        <w:rPr>
          <w:rFonts w:ascii="Arial Narrow" w:eastAsia="Arial Narrow" w:hAnsi="Arial Narrow"/>
          <w:b/>
          <w:color w:val="000000"/>
          <w:spacing w:val="11"/>
          <w:sz w:val="20"/>
        </w:rPr>
      </w:pPr>
      <w:r>
        <w:rPr>
          <w:rFonts w:ascii="Arial Narrow" w:eastAsia="Arial Narrow" w:hAnsi="Arial Narrow"/>
          <w:b/>
          <w:color w:val="000000"/>
          <w:spacing w:val="11"/>
          <w:sz w:val="20"/>
        </w:rPr>
        <w:t>WORKING PRINCIPLES OF THE PRESENT PAPER</w:t>
      </w:r>
    </w:p>
    <w:p w14:paraId="564E98F0" w14:textId="77777777" w:rsidR="00993204" w:rsidRDefault="00A75A4E">
      <w:pPr>
        <w:spacing w:before="166" w:line="238" w:lineRule="exact"/>
        <w:ind w:left="360"/>
        <w:textAlignment w:val="baseline"/>
        <w:rPr>
          <w:rFonts w:ascii="Arial Narrow" w:eastAsia="Arial Narrow" w:hAnsi="Arial Narrow"/>
          <w:b/>
          <w:color w:val="000000"/>
          <w:spacing w:val="1"/>
          <w:sz w:val="20"/>
        </w:rPr>
      </w:pPr>
      <w:r>
        <w:rPr>
          <w:rFonts w:ascii="Arial Narrow" w:eastAsia="Arial Narrow" w:hAnsi="Arial Narrow"/>
          <w:b/>
          <w:color w:val="000000"/>
          <w:spacing w:val="1"/>
          <w:sz w:val="20"/>
        </w:rPr>
        <w:t xml:space="preserve">As </w:t>
      </w:r>
      <w:r>
        <w:rPr>
          <w:rFonts w:ascii="Tahoma" w:eastAsia="Tahoma" w:hAnsi="Tahoma"/>
          <w:color w:val="000000"/>
          <w:spacing w:val="1"/>
          <w:sz w:val="19"/>
        </w:rPr>
        <w:t>a consequence of these preceding studies and the work of others in the field who have</w:t>
      </w:r>
    </w:p>
    <w:p w14:paraId="204E0788" w14:textId="77777777" w:rsidR="00993204" w:rsidRDefault="00A75A4E">
      <w:pPr>
        <w:spacing w:line="387" w:lineRule="exact"/>
        <w:textAlignment w:val="baseline"/>
        <w:rPr>
          <w:rFonts w:ascii="Tahoma" w:eastAsia="Tahoma" w:hAnsi="Tahoma"/>
          <w:color w:val="000000"/>
          <w:sz w:val="19"/>
        </w:rPr>
      </w:pPr>
      <w:r>
        <w:rPr>
          <w:rFonts w:ascii="Tahoma" w:eastAsia="Tahoma" w:hAnsi="Tahoma"/>
          <w:color w:val="000000"/>
          <w:sz w:val="19"/>
        </w:rPr>
        <w:t xml:space="preserve">recognized the problems with the consensus chronology for Herod, </w:t>
      </w:r>
      <w:r>
        <w:rPr>
          <w:rFonts w:ascii="Tahoma" w:eastAsia="Tahoma" w:hAnsi="Tahoma"/>
          <w:color w:val="000000"/>
          <w:sz w:val="17"/>
        </w:rPr>
        <w:t xml:space="preserve">certain </w:t>
      </w:r>
      <w:r>
        <w:rPr>
          <w:rFonts w:ascii="Tahoma" w:eastAsia="Tahoma" w:hAnsi="Tahoma"/>
          <w:color w:val="000000"/>
          <w:sz w:val="19"/>
        </w:rPr>
        <w:t xml:space="preserve">principles will be taken as foundational when dealing </w:t>
      </w:r>
      <w:r>
        <w:rPr>
          <w:rFonts w:ascii="Tahoma" w:eastAsia="Tahoma" w:hAnsi="Tahoma"/>
          <w:color w:val="000000"/>
          <w:sz w:val="19"/>
        </w:rPr>
        <w:t xml:space="preserve">with the timing of the reigns of Herod's sons. The first such principle that was established earlier is that Herod died in the period between the total lunar eclipse of January 9/10, 1 </w:t>
      </w:r>
      <w:r>
        <w:rPr>
          <w:rFonts w:ascii="Tahoma" w:eastAsia="Tahoma" w:hAnsi="Tahoma"/>
          <w:color w:val="000000"/>
          <w:sz w:val="17"/>
        </w:rPr>
        <w:t xml:space="preserve">BC, </w:t>
      </w:r>
      <w:r>
        <w:rPr>
          <w:rFonts w:ascii="Tahoma" w:eastAsia="Tahoma" w:hAnsi="Tahoma"/>
          <w:color w:val="000000"/>
          <w:sz w:val="19"/>
        </w:rPr>
        <w:t>and the start of Passover on Nisan 14/April 8 of that year. Since t</w:t>
      </w:r>
      <w:r>
        <w:rPr>
          <w:rFonts w:ascii="Tahoma" w:eastAsia="Tahoma" w:hAnsi="Tahoma"/>
          <w:color w:val="000000"/>
          <w:sz w:val="19"/>
        </w:rPr>
        <w:t>his date is later than the numismatic and other historical evidence provides for the years to which Archelaus, Antipas, and Philip assigned their accession year, some form of antedating is indicated. The present paper will present evidence for antedating b</w:t>
      </w:r>
      <w:r>
        <w:rPr>
          <w:rFonts w:ascii="Tahoma" w:eastAsia="Tahoma" w:hAnsi="Tahoma"/>
          <w:color w:val="000000"/>
          <w:sz w:val="19"/>
        </w:rPr>
        <w:t>eyond this simple calculation.</w:t>
      </w:r>
    </w:p>
    <w:p w14:paraId="6C83A5CD" w14:textId="77777777" w:rsidR="00993204" w:rsidRDefault="00A75A4E">
      <w:pPr>
        <w:spacing w:before="5" w:line="388" w:lineRule="exact"/>
        <w:ind w:right="72" w:firstLine="360"/>
        <w:textAlignment w:val="baseline"/>
        <w:rPr>
          <w:rFonts w:ascii="Tahoma" w:eastAsia="Tahoma" w:hAnsi="Tahoma"/>
          <w:color w:val="000000"/>
          <w:sz w:val="19"/>
        </w:rPr>
      </w:pPr>
      <w:r>
        <w:rPr>
          <w:rFonts w:ascii="Tahoma" w:eastAsia="Tahoma" w:hAnsi="Tahoma"/>
          <w:color w:val="000000"/>
          <w:sz w:val="19"/>
        </w:rPr>
        <w:t>In keeping with the demonstration that Herod (and Josephus when reporting on Herod) used Tishri years in determining the year of reign, the same principle will be used for Herod's sons. Although some of the data for determining events in their reigns are n</w:t>
      </w:r>
      <w:r>
        <w:rPr>
          <w:rFonts w:ascii="Tahoma" w:eastAsia="Tahoma" w:hAnsi="Tahoma"/>
          <w:color w:val="000000"/>
          <w:sz w:val="19"/>
        </w:rPr>
        <w:t>ecessarily expressed in terms of the Roman calendar, the tetrarchs themselves would have used the Judean Tishri-based calendar in reckoning their years of reign. This is consistent with the practice of Judean kings in the monarchic period. The work of Vale</w:t>
      </w:r>
      <w:r>
        <w:rPr>
          <w:rFonts w:ascii="Tahoma" w:eastAsia="Tahoma" w:hAnsi="Tahoma"/>
          <w:color w:val="000000"/>
          <w:sz w:val="19"/>
        </w:rPr>
        <w:t>rius Coucke</w:t>
      </w:r>
      <w:r>
        <w:rPr>
          <w:rFonts w:ascii="Tahoma" w:eastAsia="Tahoma" w:hAnsi="Tahoma"/>
          <w:color w:val="000000"/>
          <w:sz w:val="19"/>
          <w:vertAlign w:val="superscript"/>
        </w:rPr>
        <w:t>4</w:t>
      </w:r>
      <w:r>
        <w:rPr>
          <w:rFonts w:ascii="Tahoma" w:eastAsia="Tahoma" w:hAnsi="Tahoma"/>
          <w:color w:val="000000"/>
          <w:sz w:val="19"/>
        </w:rPr>
        <w:t xml:space="preserve"> and Edwin Thiele' established that Judean kings always reckoned their regnal years based on a Tishri calendar. The use of the proper (i.e. Tishri-based) calendar is especially important when considering the numismatic data.</w:t>
      </w:r>
    </w:p>
    <w:p w14:paraId="117C888F" w14:textId="77777777" w:rsidR="00993204" w:rsidRDefault="00A75A4E">
      <w:pPr>
        <w:spacing w:before="567" w:after="535" w:line="232" w:lineRule="exact"/>
        <w:jc w:val="center"/>
        <w:textAlignment w:val="baseline"/>
        <w:rPr>
          <w:rFonts w:ascii="Arial Narrow" w:eastAsia="Arial Narrow" w:hAnsi="Arial Narrow"/>
          <w:b/>
          <w:color w:val="000000"/>
          <w:spacing w:val="11"/>
          <w:sz w:val="20"/>
        </w:rPr>
      </w:pPr>
      <w:r>
        <w:rPr>
          <w:rFonts w:ascii="Arial Narrow" w:eastAsia="Arial Narrow" w:hAnsi="Arial Narrow"/>
          <w:b/>
          <w:color w:val="000000"/>
          <w:spacing w:val="11"/>
          <w:sz w:val="20"/>
        </w:rPr>
        <w:t>WHAT IS AN ACCESSIO</w:t>
      </w:r>
      <w:r>
        <w:rPr>
          <w:rFonts w:ascii="Arial Narrow" w:eastAsia="Arial Narrow" w:hAnsi="Arial Narrow"/>
          <w:b/>
          <w:color w:val="000000"/>
          <w:spacing w:val="11"/>
          <w:sz w:val="20"/>
        </w:rPr>
        <w:t>N YEAR?</w:t>
      </w:r>
    </w:p>
    <w:p w14:paraId="718F9CC1" w14:textId="77777777" w:rsidR="00993204" w:rsidRDefault="00A75A4E">
      <w:pPr>
        <w:spacing w:before="134" w:line="203" w:lineRule="exact"/>
        <w:textAlignment w:val="baseline"/>
        <w:rPr>
          <w:rFonts w:ascii="Tahoma" w:eastAsia="Tahoma" w:hAnsi="Tahoma"/>
          <w:color w:val="000000"/>
          <w:spacing w:val="1"/>
          <w:sz w:val="17"/>
        </w:rPr>
      </w:pPr>
      <w:r>
        <w:rPr>
          <w:rFonts w:ascii="Tahoma" w:eastAsia="Tahoma" w:hAnsi="Tahoma"/>
          <w:color w:val="000000"/>
          <w:spacing w:val="1"/>
          <w:sz w:val="17"/>
        </w:rPr>
        <w:t xml:space="preserve">'W. E. Filmer, "The Chronology of the Reign of Herod the Great," </w:t>
      </w:r>
      <w:r>
        <w:rPr>
          <w:rFonts w:ascii="Arial" w:eastAsia="Arial" w:hAnsi="Arial"/>
          <w:i/>
          <w:color w:val="000000"/>
          <w:spacing w:val="1"/>
          <w:sz w:val="17"/>
        </w:rPr>
        <w:t xml:space="preserve">Journal of Theological Studies </w:t>
      </w:r>
      <w:r>
        <w:rPr>
          <w:rFonts w:ascii="Tahoma" w:eastAsia="Tahoma" w:hAnsi="Tahoma"/>
          <w:color w:val="000000"/>
          <w:spacing w:val="1"/>
          <w:sz w:val="17"/>
        </w:rPr>
        <w:t>ns 17 (1966): 283-</w:t>
      </w:r>
      <w:r>
        <w:rPr>
          <w:rFonts w:ascii="Tahoma" w:eastAsia="Tahoma" w:hAnsi="Tahoma"/>
          <w:color w:val="000000"/>
          <w:sz w:val="24"/>
          <w:lang w:val="nl-NL"/>
        </w:rPr>
        <w:t xml:space="preserve"> </w:t>
      </w:r>
    </w:p>
    <w:p w14:paraId="2D7D8AE8" w14:textId="77777777" w:rsidR="00993204" w:rsidRDefault="00A75A4E">
      <w:pPr>
        <w:spacing w:before="32" w:line="195" w:lineRule="exact"/>
        <w:textAlignment w:val="baseline"/>
        <w:rPr>
          <w:rFonts w:ascii="Tahoma" w:eastAsia="Tahoma" w:hAnsi="Tahoma"/>
          <w:color w:val="000000"/>
          <w:spacing w:val="-2"/>
          <w:sz w:val="17"/>
        </w:rPr>
      </w:pPr>
      <w:r>
        <w:rPr>
          <w:rFonts w:ascii="Tahoma" w:eastAsia="Tahoma" w:hAnsi="Tahoma"/>
          <w:color w:val="000000"/>
          <w:spacing w:val="-2"/>
          <w:sz w:val="17"/>
        </w:rPr>
        <w:t>98.</w:t>
      </w:r>
    </w:p>
    <w:p w14:paraId="4446A43F" w14:textId="77777777" w:rsidR="00993204" w:rsidRDefault="00A75A4E">
      <w:pPr>
        <w:spacing w:before="40" w:line="205" w:lineRule="exact"/>
        <w:textAlignment w:val="baseline"/>
        <w:rPr>
          <w:rFonts w:ascii="Tahoma" w:eastAsia="Tahoma" w:hAnsi="Tahoma"/>
          <w:color w:val="000000"/>
          <w:spacing w:val="2"/>
          <w:sz w:val="12"/>
          <w:vertAlign w:val="superscript"/>
        </w:rPr>
      </w:pPr>
      <w:r>
        <w:rPr>
          <w:rFonts w:ascii="Tahoma" w:eastAsia="Tahoma" w:hAnsi="Tahoma"/>
          <w:color w:val="000000"/>
          <w:spacing w:val="2"/>
          <w:sz w:val="12"/>
          <w:vertAlign w:val="superscript"/>
        </w:rPr>
        <w:t>4</w:t>
      </w:r>
      <w:r>
        <w:rPr>
          <w:rFonts w:ascii="Tahoma" w:eastAsia="Tahoma" w:hAnsi="Tahoma"/>
          <w:color w:val="000000"/>
          <w:spacing w:val="2"/>
          <w:sz w:val="17"/>
        </w:rPr>
        <w:t xml:space="preserve"> Valerius Coucke,</w:t>
      </w:r>
      <w:r>
        <w:rPr>
          <w:rFonts w:ascii="Tahoma" w:eastAsia="Tahoma" w:hAnsi="Tahoma"/>
          <w:color w:val="000000"/>
          <w:spacing w:val="2"/>
          <w:sz w:val="17"/>
          <w:lang w:val="de-DE"/>
        </w:rPr>
        <w:t xml:space="preserve"> "Chronologie</w:t>
      </w:r>
      <w:r>
        <w:rPr>
          <w:rFonts w:ascii="Tahoma" w:eastAsia="Tahoma" w:hAnsi="Tahoma"/>
          <w:color w:val="000000"/>
          <w:spacing w:val="2"/>
          <w:sz w:val="17"/>
        </w:rPr>
        <w:t xml:space="preserve"> biblique" in </w:t>
      </w:r>
      <w:r>
        <w:rPr>
          <w:rFonts w:ascii="Arial" w:eastAsia="Arial" w:hAnsi="Arial"/>
          <w:i/>
          <w:color w:val="000000"/>
          <w:spacing w:val="2"/>
          <w:sz w:val="17"/>
        </w:rPr>
        <w:t xml:space="preserve">Supplement au Dictionnaire de la Bible, </w:t>
      </w:r>
      <w:r>
        <w:rPr>
          <w:rFonts w:ascii="Tahoma" w:eastAsia="Tahoma" w:hAnsi="Tahoma"/>
          <w:color w:val="000000"/>
          <w:spacing w:val="2"/>
          <w:sz w:val="17"/>
        </w:rPr>
        <w:t>ed. Louis Pirot, vol. 1 (Paris:</w:t>
      </w:r>
    </w:p>
    <w:p w14:paraId="6517E70A" w14:textId="77777777" w:rsidR="00993204" w:rsidRDefault="00A75A4E">
      <w:pPr>
        <w:spacing w:before="31" w:line="195" w:lineRule="exact"/>
        <w:textAlignment w:val="baseline"/>
        <w:rPr>
          <w:rFonts w:ascii="Tahoma" w:eastAsia="Tahoma" w:hAnsi="Tahoma"/>
          <w:color w:val="000000"/>
          <w:spacing w:val="2"/>
          <w:sz w:val="17"/>
        </w:rPr>
      </w:pPr>
      <w:r>
        <w:rPr>
          <w:rFonts w:ascii="Tahoma" w:eastAsia="Tahoma" w:hAnsi="Tahoma"/>
          <w:color w:val="000000"/>
          <w:spacing w:val="2"/>
          <w:sz w:val="17"/>
        </w:rPr>
        <w:t>Libraire Letouzey et Ane, 1928), cols. 1264-1265.</w:t>
      </w:r>
    </w:p>
    <w:p w14:paraId="610768E3" w14:textId="77777777" w:rsidR="00993204" w:rsidRDefault="00A75A4E">
      <w:pPr>
        <w:spacing w:before="40" w:line="203" w:lineRule="exact"/>
        <w:textAlignment w:val="baseline"/>
        <w:rPr>
          <w:rFonts w:ascii="Tahoma" w:eastAsia="Tahoma" w:hAnsi="Tahoma"/>
          <w:color w:val="000000"/>
          <w:spacing w:val="1"/>
          <w:sz w:val="17"/>
        </w:rPr>
      </w:pPr>
      <w:r>
        <w:rPr>
          <w:rFonts w:ascii="Tahoma" w:eastAsia="Tahoma" w:hAnsi="Tahoma"/>
          <w:color w:val="000000"/>
          <w:spacing w:val="1"/>
          <w:sz w:val="17"/>
        </w:rPr>
        <w:t xml:space="preserve">'Edwin Thiele, </w:t>
      </w:r>
      <w:r>
        <w:rPr>
          <w:rFonts w:ascii="Arial" w:eastAsia="Arial" w:hAnsi="Arial"/>
          <w:i/>
          <w:color w:val="000000"/>
          <w:spacing w:val="1"/>
          <w:sz w:val="17"/>
        </w:rPr>
        <w:t xml:space="preserve">The Mysterious Numbers of the Hebrew Kings, </w:t>
      </w:r>
      <w:r>
        <w:rPr>
          <w:rFonts w:ascii="Tahoma" w:eastAsia="Tahoma" w:hAnsi="Tahoma"/>
          <w:color w:val="000000"/>
          <w:spacing w:val="1"/>
          <w:sz w:val="17"/>
        </w:rPr>
        <w:t>3r</w:t>
      </w:r>
      <w:r>
        <w:rPr>
          <w:rFonts w:ascii="Tahoma" w:eastAsia="Tahoma" w:hAnsi="Tahoma"/>
          <w:color w:val="000000"/>
          <w:spacing w:val="1"/>
          <w:sz w:val="17"/>
          <w:vertAlign w:val="superscript"/>
        </w:rPr>
        <w:t>d</w:t>
      </w:r>
      <w:r>
        <w:rPr>
          <w:rFonts w:ascii="Tahoma" w:eastAsia="Tahoma" w:hAnsi="Tahoma"/>
          <w:color w:val="000000"/>
          <w:spacing w:val="1"/>
          <w:sz w:val="17"/>
        </w:rPr>
        <w:t xml:space="preserve"> ed. (Grand Rapids, Zondervan/Kregel, 1983), 51-</w:t>
      </w:r>
      <w:r>
        <w:rPr>
          <w:rFonts w:ascii="Tahoma" w:eastAsia="Tahoma" w:hAnsi="Tahoma"/>
          <w:color w:val="000000"/>
          <w:sz w:val="24"/>
          <w:lang w:val="nl-NL"/>
        </w:rPr>
        <w:t xml:space="preserve"> </w:t>
      </w:r>
    </w:p>
    <w:p w14:paraId="744FA8C6" w14:textId="77777777" w:rsidR="00993204" w:rsidRDefault="00A75A4E">
      <w:pPr>
        <w:spacing w:before="22" w:line="195" w:lineRule="exact"/>
        <w:textAlignment w:val="baseline"/>
        <w:rPr>
          <w:rFonts w:ascii="Tahoma" w:eastAsia="Tahoma" w:hAnsi="Tahoma"/>
          <w:color w:val="000000"/>
          <w:spacing w:val="-4"/>
          <w:sz w:val="17"/>
        </w:rPr>
      </w:pPr>
      <w:r>
        <w:rPr>
          <w:rFonts w:ascii="Tahoma" w:eastAsia="Tahoma" w:hAnsi="Tahoma"/>
          <w:color w:val="000000"/>
          <w:spacing w:val="-4"/>
          <w:sz w:val="17"/>
        </w:rPr>
        <w:t>53.</w:t>
      </w:r>
    </w:p>
    <w:p w14:paraId="2F0AABBE" w14:textId="77777777" w:rsidR="00993204" w:rsidRDefault="00A75A4E">
      <w:pPr>
        <w:spacing w:before="41" w:line="198" w:lineRule="exact"/>
        <w:textAlignment w:val="baseline"/>
        <w:rPr>
          <w:rFonts w:ascii="Tahoma" w:eastAsia="Tahoma" w:hAnsi="Tahoma"/>
          <w:color w:val="000000"/>
          <w:spacing w:val="-4"/>
          <w:sz w:val="17"/>
        </w:rPr>
      </w:pPr>
      <w:r>
        <w:rPr>
          <w:rFonts w:ascii="Tahoma" w:eastAsia="Tahoma" w:hAnsi="Tahoma"/>
          <w:color w:val="000000"/>
          <w:spacing w:val="-4"/>
          <w:sz w:val="17"/>
        </w:rPr>
        <w:t>Steinmann and Young, Antedating</w:t>
      </w:r>
    </w:p>
    <w:p w14:paraId="476B5C95" w14:textId="77777777" w:rsidR="00993204" w:rsidRDefault="00A75A4E">
      <w:pPr>
        <w:spacing w:before="13" w:line="193" w:lineRule="exact"/>
        <w:jc w:val="center"/>
        <w:textAlignment w:val="baseline"/>
        <w:rPr>
          <w:rFonts w:ascii="Tahoma" w:eastAsia="Tahoma" w:hAnsi="Tahoma"/>
          <w:color w:val="000000"/>
          <w:sz w:val="17"/>
        </w:rPr>
      </w:pPr>
      <w:r>
        <w:rPr>
          <w:rFonts w:ascii="Tahoma" w:eastAsia="Tahoma" w:hAnsi="Tahoma"/>
          <w:color w:val="000000"/>
          <w:sz w:val="17"/>
        </w:rPr>
        <w:t>3</w:t>
      </w:r>
    </w:p>
    <w:p w14:paraId="7CCBA1AF" w14:textId="77777777" w:rsidR="00993204" w:rsidRDefault="00993204">
      <w:pPr>
        <w:sectPr w:rsidR="00993204">
          <w:pgSz w:w="11904" w:h="16843"/>
          <w:pgMar w:top="1240" w:right="1486" w:bottom="2127" w:left="1390" w:header="720" w:footer="720" w:gutter="0"/>
          <w:cols w:space="708"/>
        </w:sectPr>
      </w:pPr>
    </w:p>
    <w:p w14:paraId="2B06A372" w14:textId="77777777" w:rsidR="00993204" w:rsidRDefault="00A75A4E">
      <w:pPr>
        <w:spacing w:before="25" w:line="387" w:lineRule="exact"/>
        <w:ind w:firstLine="360"/>
        <w:textAlignment w:val="baseline"/>
        <w:rPr>
          <w:rFonts w:ascii="Tahoma" w:eastAsia="Tahoma" w:hAnsi="Tahoma"/>
          <w:color w:val="000000"/>
          <w:spacing w:val="6"/>
          <w:sz w:val="18"/>
        </w:rPr>
      </w:pPr>
      <w:r>
        <w:rPr>
          <w:rFonts w:ascii="Tahoma" w:eastAsia="Tahoma" w:hAnsi="Tahoma"/>
          <w:color w:val="000000"/>
          <w:spacing w:val="6"/>
          <w:sz w:val="18"/>
        </w:rPr>
        <w:lastRenderedPageBreak/>
        <w:t>It has been our experience that many who write on historical matters have a lack of understanding about some fine points regarding the means by which those in authority in the Ancient Near East measured their years of reign. Although there were some long-t</w:t>
      </w:r>
      <w:r>
        <w:rPr>
          <w:rFonts w:ascii="Tahoma" w:eastAsia="Tahoma" w:hAnsi="Tahoma"/>
          <w:color w:val="000000"/>
          <w:spacing w:val="6"/>
          <w:sz w:val="18"/>
        </w:rPr>
        <w:t>erm eras such as the Roman</w:t>
      </w:r>
      <w:r>
        <w:rPr>
          <w:rFonts w:ascii="Tahoma" w:eastAsia="Tahoma" w:hAnsi="Tahoma"/>
          <w:i/>
          <w:color w:val="000000"/>
          <w:spacing w:val="6"/>
          <w:sz w:val="18"/>
          <w:lang w:val="de-DE"/>
        </w:rPr>
        <w:t xml:space="preserve"> Anno</w:t>
      </w:r>
      <w:r>
        <w:rPr>
          <w:rFonts w:ascii="Tahoma" w:eastAsia="Tahoma" w:hAnsi="Tahoma"/>
          <w:i/>
          <w:color w:val="000000"/>
          <w:spacing w:val="6"/>
          <w:sz w:val="18"/>
        </w:rPr>
        <w:t xml:space="preserve"> Urbis Conditae, </w:t>
      </w:r>
      <w:r>
        <w:rPr>
          <w:rFonts w:ascii="Tahoma" w:eastAsia="Tahoma" w:hAnsi="Tahoma"/>
          <w:color w:val="000000"/>
          <w:spacing w:val="6"/>
          <w:sz w:val="18"/>
        </w:rPr>
        <w:t>the Greek Olympiads, or the Seleucid Era, for the time and the individuals that are the subject of the present study the most important temporal metric was the year of reign or service. This was used for Isra</w:t>
      </w:r>
      <w:r>
        <w:rPr>
          <w:rFonts w:ascii="Tahoma" w:eastAsia="Tahoma" w:hAnsi="Tahoma"/>
          <w:color w:val="000000"/>
          <w:spacing w:val="6"/>
          <w:sz w:val="18"/>
        </w:rPr>
        <w:t>el's high priests, kings, ethnarchs, and tetrarchs. There are thousands of records of legal contracts and other matters over a period of many centuries that used this method. It is found repeatedly in the writings of Josephus. It was personally used by Her</w:t>
      </w:r>
      <w:r>
        <w:rPr>
          <w:rFonts w:ascii="Tahoma" w:eastAsia="Tahoma" w:hAnsi="Tahoma"/>
          <w:color w:val="000000"/>
          <w:spacing w:val="6"/>
          <w:sz w:val="18"/>
        </w:rPr>
        <w:t>od and his successors, as is evident from the year-dates on their coins. It is therefore essential to understand some technicalities regarding just how these individuals understood that reign lengths were to be measured. Those technicalities were well unde</w:t>
      </w:r>
      <w:r>
        <w:rPr>
          <w:rFonts w:ascii="Tahoma" w:eastAsia="Tahoma" w:hAnsi="Tahoma"/>
          <w:color w:val="000000"/>
          <w:spacing w:val="6"/>
          <w:sz w:val="18"/>
        </w:rPr>
        <w:t>rstood by Herod, Josephus, and their contemporaries, including those who made legal contracts, and it is incumbent on modern historians to determine just what their understanding was.</w:t>
      </w:r>
    </w:p>
    <w:p w14:paraId="38B92368" w14:textId="77777777" w:rsidR="00993204" w:rsidRDefault="00A75A4E">
      <w:pPr>
        <w:spacing w:before="131" w:line="387" w:lineRule="exact"/>
        <w:ind w:right="216" w:firstLine="360"/>
        <w:textAlignment w:val="baseline"/>
        <w:rPr>
          <w:rFonts w:ascii="Tahoma" w:eastAsia="Tahoma" w:hAnsi="Tahoma"/>
          <w:color w:val="000000"/>
          <w:spacing w:val="5"/>
          <w:sz w:val="18"/>
        </w:rPr>
      </w:pPr>
      <w:r>
        <w:rPr>
          <w:rFonts w:ascii="Tahoma" w:eastAsia="Tahoma" w:hAnsi="Tahoma"/>
          <w:color w:val="000000"/>
          <w:spacing w:val="5"/>
          <w:sz w:val="18"/>
        </w:rPr>
        <w:t>The first observation is that the years of reign were not "factual," whi</w:t>
      </w:r>
      <w:r>
        <w:rPr>
          <w:rFonts w:ascii="Tahoma" w:eastAsia="Tahoma" w:hAnsi="Tahoma"/>
          <w:color w:val="000000"/>
          <w:spacing w:val="5"/>
          <w:sz w:val="18"/>
        </w:rPr>
        <w:t>ch is a term applied to the situation where counting for the years of reign was determined from the exact day on which someone took office.' Instead, the years were incremented when a new calendar year officially began. For Judea in the time of the Herodia</w:t>
      </w:r>
      <w:r>
        <w:rPr>
          <w:rFonts w:ascii="Tahoma" w:eastAsia="Tahoma" w:hAnsi="Tahoma"/>
          <w:color w:val="000000"/>
          <w:spacing w:val="5"/>
          <w:sz w:val="18"/>
        </w:rPr>
        <w:t xml:space="preserve">ns this was on the first of Tishri. It has already been stated that the Greek terminology used by Josephus in </w:t>
      </w:r>
      <w:r>
        <w:rPr>
          <w:rFonts w:ascii="Tahoma" w:eastAsia="Tahoma" w:hAnsi="Tahoma"/>
          <w:i/>
          <w:color w:val="000000"/>
          <w:spacing w:val="5"/>
          <w:sz w:val="18"/>
        </w:rPr>
        <w:t xml:space="preserve">Ant. </w:t>
      </w:r>
      <w:r>
        <w:rPr>
          <w:rFonts w:ascii="Tahoma" w:eastAsia="Tahoma" w:hAnsi="Tahoma"/>
          <w:color w:val="000000"/>
          <w:spacing w:val="5"/>
          <w:sz w:val="18"/>
        </w:rPr>
        <w:t>1.81/1.3.3 makes this explicit. It is also borne out by other contemporary historical considerations.</w:t>
      </w:r>
    </w:p>
    <w:p w14:paraId="31902233" w14:textId="77777777" w:rsidR="00993204" w:rsidRDefault="00A75A4E">
      <w:pPr>
        <w:spacing w:before="110" w:after="478" w:line="388" w:lineRule="exact"/>
        <w:ind w:right="72" w:firstLine="360"/>
        <w:textAlignment w:val="baseline"/>
        <w:rPr>
          <w:rFonts w:ascii="Tahoma" w:eastAsia="Tahoma" w:hAnsi="Tahoma"/>
          <w:color w:val="000000"/>
          <w:spacing w:val="7"/>
          <w:sz w:val="18"/>
        </w:rPr>
      </w:pPr>
      <w:r>
        <w:rPr>
          <w:rFonts w:ascii="Tahoma" w:eastAsia="Tahoma" w:hAnsi="Tahoma"/>
          <w:color w:val="000000"/>
          <w:spacing w:val="7"/>
          <w:sz w:val="18"/>
        </w:rPr>
        <w:t>The remaining problem, then, has to do with how the partial year in which the individual took office was counted: Was it his "year one," or was it what in modern terms might be called his "year zero?" Both methods were used in the Ancient Near East. The Ba</w:t>
      </w:r>
      <w:r>
        <w:rPr>
          <w:rFonts w:ascii="Tahoma" w:eastAsia="Tahoma" w:hAnsi="Tahoma"/>
          <w:color w:val="000000"/>
          <w:spacing w:val="7"/>
          <w:sz w:val="18"/>
        </w:rPr>
        <w:t xml:space="preserve">bylonians and Assyrians usually used the "year zero" method. However, since the mathematical concept of zero had not yet been invented, they used a phrase equivalent to "the beginning of the reign" (Akkadian </w:t>
      </w:r>
      <w:r>
        <w:rPr>
          <w:rFonts w:ascii="Tahoma" w:eastAsia="Tahoma" w:hAnsi="Tahoma"/>
          <w:i/>
          <w:color w:val="000000"/>
          <w:spacing w:val="7"/>
          <w:sz w:val="18"/>
        </w:rPr>
        <w:t xml:space="preserve">resh sharutti) </w:t>
      </w:r>
      <w:r>
        <w:rPr>
          <w:rFonts w:ascii="Tahoma" w:eastAsia="Tahoma" w:hAnsi="Tahoma"/>
          <w:color w:val="000000"/>
          <w:spacing w:val="7"/>
          <w:sz w:val="18"/>
        </w:rPr>
        <w:t>to refer to the partial year of reign before the official "year one" began on Nisan 1 in their Nisan-based calendar. An equivalent usage is found in 2 Kings 25:27: "in the year Evil-Merodach became king of Babylon." Coucke and Thiele recognized that both m</w:t>
      </w:r>
      <w:r>
        <w:rPr>
          <w:rFonts w:ascii="Tahoma" w:eastAsia="Tahoma" w:hAnsi="Tahoma"/>
          <w:color w:val="000000"/>
          <w:spacing w:val="7"/>
          <w:sz w:val="18"/>
        </w:rPr>
        <w:t xml:space="preserve">ethods were used in the Hebrew monarchic period, with the "year zero" method usually called the </w:t>
      </w:r>
      <w:r>
        <w:rPr>
          <w:rFonts w:ascii="Tahoma" w:eastAsia="Tahoma" w:hAnsi="Tahoma"/>
          <w:i/>
          <w:color w:val="000000"/>
          <w:spacing w:val="7"/>
          <w:sz w:val="18"/>
        </w:rPr>
        <w:t xml:space="preserve">accession method </w:t>
      </w:r>
      <w:r>
        <w:rPr>
          <w:rFonts w:ascii="Tahoma" w:eastAsia="Tahoma" w:hAnsi="Tahoma"/>
          <w:color w:val="000000"/>
          <w:spacing w:val="7"/>
          <w:sz w:val="18"/>
        </w:rPr>
        <w:t xml:space="preserve">and the "(partial) year one" method called the </w:t>
      </w:r>
      <w:r>
        <w:rPr>
          <w:rFonts w:ascii="Tahoma" w:eastAsia="Tahoma" w:hAnsi="Tahoma"/>
          <w:i/>
          <w:color w:val="000000"/>
          <w:spacing w:val="7"/>
          <w:sz w:val="18"/>
        </w:rPr>
        <w:t>non-accession method.</w:t>
      </w:r>
    </w:p>
    <w:p w14:paraId="017CDB11" w14:textId="77777777" w:rsidR="00993204" w:rsidRDefault="00A75A4E">
      <w:pPr>
        <w:spacing w:before="99" w:line="234" w:lineRule="exact"/>
        <w:jc w:val="both"/>
        <w:textAlignment w:val="baseline"/>
        <w:rPr>
          <w:rFonts w:ascii="Tahoma" w:eastAsia="Tahoma" w:hAnsi="Tahoma"/>
          <w:color w:val="000000"/>
          <w:spacing w:val="-3"/>
          <w:vertAlign w:val="superscript"/>
        </w:rPr>
      </w:pPr>
      <w:r>
        <w:rPr>
          <w:rFonts w:ascii="Tahoma" w:eastAsia="Tahoma" w:hAnsi="Tahoma"/>
          <w:color w:val="000000"/>
          <w:spacing w:val="-3"/>
          <w:vertAlign w:val="superscript"/>
        </w:rPr>
        <w:t>6</w:t>
      </w:r>
      <w:r>
        <w:rPr>
          <w:rFonts w:ascii="Tahoma" w:eastAsia="Tahoma" w:hAnsi="Tahoma"/>
          <w:color w:val="000000"/>
          <w:spacing w:val="-3"/>
          <w:sz w:val="18"/>
        </w:rPr>
        <w:t>The Roman practice was somewhat different, since they recorded the date o</w:t>
      </w:r>
      <w:r>
        <w:rPr>
          <w:rFonts w:ascii="Tahoma" w:eastAsia="Tahoma" w:hAnsi="Tahoma"/>
          <w:color w:val="000000"/>
          <w:spacing w:val="-3"/>
          <w:sz w:val="18"/>
        </w:rPr>
        <w:t>n which emperors acceded to the throne, and many of those dates have survived in the writings of the Roman historians. Thus, years of emperors' reigns could be counted from day they assumed office without any need for the non-accession method to avoid doub</w:t>
      </w:r>
      <w:r>
        <w:rPr>
          <w:rFonts w:ascii="Tahoma" w:eastAsia="Tahoma" w:hAnsi="Tahoma"/>
          <w:color w:val="000000"/>
          <w:spacing w:val="-3"/>
          <w:sz w:val="18"/>
        </w:rPr>
        <w:t>le counting of years. Alternately, their reigns could be counted from the following New Year's Day (January 1).</w:t>
      </w:r>
    </w:p>
    <w:p w14:paraId="2DECDB2A" w14:textId="77777777" w:rsidR="00993204" w:rsidRDefault="00A75A4E">
      <w:pPr>
        <w:spacing w:before="44" w:line="184" w:lineRule="exact"/>
        <w:textAlignment w:val="baseline"/>
        <w:rPr>
          <w:rFonts w:ascii="Tahoma" w:eastAsia="Tahoma" w:hAnsi="Tahoma"/>
          <w:color w:val="000000"/>
          <w:spacing w:val="4"/>
          <w:sz w:val="15"/>
        </w:rPr>
      </w:pPr>
      <w:r>
        <w:rPr>
          <w:rFonts w:ascii="Tahoma" w:eastAsia="Tahoma" w:hAnsi="Tahoma"/>
          <w:color w:val="000000"/>
          <w:spacing w:val="4"/>
          <w:sz w:val="15"/>
        </w:rPr>
        <w:t>Steinmann and Young, Antedating</w:t>
      </w:r>
    </w:p>
    <w:p w14:paraId="72A0B8BE" w14:textId="77777777" w:rsidR="00993204" w:rsidRDefault="00A75A4E">
      <w:pPr>
        <w:spacing w:before="27" w:line="179" w:lineRule="exact"/>
        <w:jc w:val="center"/>
        <w:textAlignment w:val="baseline"/>
        <w:rPr>
          <w:rFonts w:ascii="Tahoma" w:eastAsia="Tahoma" w:hAnsi="Tahoma"/>
          <w:color w:val="000000"/>
          <w:sz w:val="15"/>
        </w:rPr>
      </w:pPr>
      <w:r>
        <w:rPr>
          <w:rFonts w:ascii="Tahoma" w:eastAsia="Tahoma" w:hAnsi="Tahoma"/>
          <w:color w:val="000000"/>
          <w:sz w:val="15"/>
        </w:rPr>
        <w:t>4</w:t>
      </w:r>
    </w:p>
    <w:p w14:paraId="1ADC383D" w14:textId="77777777" w:rsidR="00993204" w:rsidRDefault="00993204">
      <w:pPr>
        <w:sectPr w:rsidR="00993204">
          <w:pgSz w:w="11904" w:h="16843"/>
          <w:pgMar w:top="1240" w:right="1488" w:bottom="2127" w:left="1388" w:header="720" w:footer="720" w:gutter="0"/>
          <w:cols w:space="708"/>
        </w:sectPr>
      </w:pPr>
    </w:p>
    <w:p w14:paraId="0D664AEA" w14:textId="77777777" w:rsidR="00993204" w:rsidRDefault="00A75A4E">
      <w:pPr>
        <w:spacing w:before="13" w:line="388" w:lineRule="exact"/>
        <w:ind w:firstLine="360"/>
        <w:textAlignment w:val="baseline"/>
        <w:rPr>
          <w:rFonts w:ascii="Tahoma" w:eastAsia="Tahoma" w:hAnsi="Tahoma"/>
          <w:color w:val="000000"/>
          <w:spacing w:val="1"/>
          <w:sz w:val="19"/>
        </w:rPr>
      </w:pPr>
      <w:r>
        <w:rPr>
          <w:rFonts w:ascii="Tahoma" w:eastAsia="Tahoma" w:hAnsi="Tahoma"/>
          <w:color w:val="000000"/>
          <w:spacing w:val="1"/>
          <w:sz w:val="19"/>
        </w:rPr>
        <w:lastRenderedPageBreak/>
        <w:t>Since the "year one" method counts the initial partial year as a full year, this kind of rec</w:t>
      </w:r>
      <w:r>
        <w:rPr>
          <w:rFonts w:ascii="Tahoma" w:eastAsia="Tahoma" w:hAnsi="Tahoma"/>
          <w:color w:val="000000"/>
          <w:spacing w:val="1"/>
          <w:sz w:val="19"/>
        </w:rPr>
        <w:t xml:space="preserve">koning is also called </w:t>
      </w:r>
      <w:r>
        <w:rPr>
          <w:rFonts w:ascii="Tahoma" w:eastAsia="Tahoma" w:hAnsi="Tahoma"/>
          <w:i/>
          <w:color w:val="000000"/>
          <w:spacing w:val="1"/>
          <w:sz w:val="19"/>
        </w:rPr>
        <w:t xml:space="preserve">inclusive </w:t>
      </w:r>
      <w:r>
        <w:rPr>
          <w:rFonts w:ascii="Tahoma" w:eastAsia="Tahoma" w:hAnsi="Tahoma"/>
          <w:color w:val="000000"/>
          <w:spacing w:val="1"/>
          <w:sz w:val="19"/>
        </w:rPr>
        <w:t>counting. It is the method that is essential to the consensus chronology of the reign of Herod. In this method, the initial year gets counted twice, once for the dying or replaced ruler and once for his successor, whereas using the accession method there i</w:t>
      </w:r>
      <w:r>
        <w:rPr>
          <w:rFonts w:ascii="Tahoma" w:eastAsia="Tahoma" w:hAnsi="Tahoma"/>
          <w:color w:val="000000"/>
          <w:spacing w:val="1"/>
          <w:sz w:val="19"/>
        </w:rPr>
        <w:t>s no such duplication of counting. That non-accession or inclusive numbering was not used by Josephus should have been established when Filmer analyzed the list of reigns of the high priests from Simon to Aristobolus as given by Josephus, after which Filme</w:t>
      </w:r>
      <w:r>
        <w:rPr>
          <w:rFonts w:ascii="Tahoma" w:eastAsia="Tahoma" w:hAnsi="Tahoma"/>
          <w:color w:val="000000"/>
          <w:spacing w:val="1"/>
          <w:sz w:val="19"/>
        </w:rPr>
        <w:t>r concluded, "If each of these reigns had been reckoned by the non-accession-year system, the total would have exceeded the actual period by six years, and the fact that it does not do so proves that Josephus used the accession-year system."' It is unfortu</w:t>
      </w:r>
      <w:r>
        <w:rPr>
          <w:rFonts w:ascii="Tahoma" w:eastAsia="Tahoma" w:hAnsi="Tahoma"/>
          <w:color w:val="000000"/>
          <w:spacing w:val="1"/>
          <w:sz w:val="19"/>
        </w:rPr>
        <w:t xml:space="preserve">nate that despite Filmer's clear logic and the added examples from subsequent investigations, the consensus chronology, with its inclusive numbering, is still the majority viewpoint of modern scholarship. That Herod personally used the accession system is </w:t>
      </w:r>
      <w:r>
        <w:rPr>
          <w:rFonts w:ascii="Tahoma" w:eastAsia="Tahoma" w:hAnsi="Tahoma"/>
          <w:color w:val="000000"/>
          <w:spacing w:val="1"/>
          <w:sz w:val="19"/>
        </w:rPr>
        <w:t>shown from his "year three" coins, as will be discussed below.</w:t>
      </w:r>
    </w:p>
    <w:p w14:paraId="2854A2D0" w14:textId="77777777" w:rsidR="00993204" w:rsidRDefault="00A75A4E">
      <w:pPr>
        <w:spacing w:before="121" w:line="388" w:lineRule="exact"/>
        <w:ind w:firstLine="360"/>
        <w:textAlignment w:val="baseline"/>
        <w:rPr>
          <w:rFonts w:ascii="Tahoma" w:eastAsia="Tahoma" w:hAnsi="Tahoma"/>
          <w:color w:val="000000"/>
          <w:sz w:val="19"/>
        </w:rPr>
      </w:pPr>
      <w:r>
        <w:rPr>
          <w:rFonts w:ascii="Tahoma" w:eastAsia="Tahoma" w:hAnsi="Tahoma"/>
          <w:color w:val="000000"/>
          <w:sz w:val="19"/>
        </w:rPr>
        <w:t>In what follows, then, the first partial year of any of the Herodians will be referred to as their "accession year," and it is understood that this is the partial year that preceded what techni</w:t>
      </w:r>
      <w:r>
        <w:rPr>
          <w:rFonts w:ascii="Tahoma" w:eastAsia="Tahoma" w:hAnsi="Tahoma"/>
          <w:color w:val="000000"/>
          <w:sz w:val="19"/>
        </w:rPr>
        <w:t xml:space="preserve">cally should be called their "year one" in an accession-year system. Thus for Herod himself: He was named as king by the Roman Senate sometime not long after Tishri 1 of 39 Bc; this is his accession year, which we write as 39t </w:t>
      </w:r>
      <w:r>
        <w:rPr>
          <w:rFonts w:ascii="Tahoma" w:eastAsia="Tahoma" w:hAnsi="Tahoma"/>
          <w:color w:val="000000"/>
          <w:sz w:val="15"/>
        </w:rPr>
        <w:t xml:space="preserve">BC </w:t>
      </w:r>
      <w:r>
        <w:rPr>
          <w:rFonts w:ascii="Tahoma" w:eastAsia="Tahoma" w:hAnsi="Tahoma"/>
          <w:color w:val="000000"/>
          <w:sz w:val="19"/>
        </w:rPr>
        <w:t>(accession), the "t" after</w:t>
      </w:r>
      <w:r>
        <w:rPr>
          <w:rFonts w:ascii="Tahoma" w:eastAsia="Tahoma" w:hAnsi="Tahoma"/>
          <w:color w:val="000000"/>
          <w:sz w:val="19"/>
        </w:rPr>
        <w:t xml:space="preserve"> the </w:t>
      </w:r>
      <w:r>
        <w:rPr>
          <w:rFonts w:ascii="Tahoma" w:eastAsia="Tahoma" w:hAnsi="Tahoma"/>
          <w:color w:val="000000"/>
          <w:sz w:val="15"/>
        </w:rPr>
        <w:t xml:space="preserve">BC </w:t>
      </w:r>
      <w:r>
        <w:rPr>
          <w:rFonts w:ascii="Tahoma" w:eastAsia="Tahoma" w:hAnsi="Tahoma"/>
          <w:color w:val="000000"/>
          <w:sz w:val="19"/>
        </w:rPr>
        <w:t xml:space="preserve">year indicating that Judean regnal years, starting in Tishri, are intended. His official "year one" was then 38t and "year 3," the year in which he captured Jerusalem and issued his year-three coins, was 36t </w:t>
      </w:r>
      <w:r>
        <w:rPr>
          <w:rFonts w:ascii="Tahoma" w:eastAsia="Tahoma" w:hAnsi="Tahoma"/>
          <w:color w:val="000000"/>
          <w:sz w:val="15"/>
        </w:rPr>
        <w:t xml:space="preserve">BC, </w:t>
      </w:r>
      <w:r>
        <w:rPr>
          <w:rFonts w:ascii="Tahoma" w:eastAsia="Tahoma" w:hAnsi="Tahoma"/>
          <w:color w:val="000000"/>
          <w:sz w:val="19"/>
        </w:rPr>
        <w:t>i.e. the year that began on Tishri 1</w:t>
      </w:r>
      <w:r>
        <w:rPr>
          <w:rFonts w:ascii="Tahoma" w:eastAsia="Tahoma" w:hAnsi="Tahoma"/>
          <w:color w:val="000000"/>
          <w:sz w:val="19"/>
        </w:rPr>
        <w:t xml:space="preserve"> of 36 </w:t>
      </w:r>
      <w:r>
        <w:rPr>
          <w:rFonts w:ascii="Tahoma" w:eastAsia="Tahoma" w:hAnsi="Tahoma"/>
          <w:color w:val="000000"/>
          <w:sz w:val="15"/>
        </w:rPr>
        <w:t xml:space="preserve">BC </w:t>
      </w:r>
      <w:r>
        <w:rPr>
          <w:rFonts w:ascii="Tahoma" w:eastAsia="Tahoma" w:hAnsi="Tahoma"/>
          <w:color w:val="000000"/>
          <w:sz w:val="19"/>
        </w:rPr>
        <w:t>and which saw the fall of Jerusalem to Herod and Sossius nine days later, on the Day of Atonement.</w:t>
      </w:r>
    </w:p>
    <w:p w14:paraId="51F6DB0E" w14:textId="77777777" w:rsidR="00993204" w:rsidRDefault="00A75A4E">
      <w:pPr>
        <w:spacing w:before="426" w:line="388" w:lineRule="exact"/>
        <w:ind w:left="216" w:right="288" w:firstLine="576"/>
        <w:textAlignment w:val="baseline"/>
        <w:rPr>
          <w:rFonts w:ascii="Arial Narrow" w:eastAsia="Arial Narrow" w:hAnsi="Arial Narrow"/>
          <w:b/>
          <w:color w:val="000000"/>
          <w:sz w:val="21"/>
        </w:rPr>
      </w:pPr>
      <w:r>
        <w:rPr>
          <w:rFonts w:ascii="Arial Narrow" w:eastAsia="Arial Narrow" w:hAnsi="Arial Narrow"/>
          <w:b/>
          <w:color w:val="000000"/>
          <w:sz w:val="21"/>
        </w:rPr>
        <w:t xml:space="preserve">EVIDENCE FOR ANTEDATING BY HEROD'S SONS IN THE WRITINGS OF JOSEPHUS </w:t>
      </w:r>
      <w:r>
        <w:rPr>
          <w:rFonts w:ascii="Tahoma" w:eastAsia="Tahoma" w:hAnsi="Tahoma"/>
          <w:color w:val="000000"/>
          <w:sz w:val="19"/>
        </w:rPr>
        <w:t>Several passages in Josephus shed light on the authority exercised by Herod's s</w:t>
      </w:r>
      <w:r>
        <w:rPr>
          <w:rFonts w:ascii="Tahoma" w:eastAsia="Tahoma" w:hAnsi="Tahoma"/>
          <w:color w:val="000000"/>
          <w:sz w:val="19"/>
        </w:rPr>
        <w:t>ons during the final years of their father's reign. First, Josephus reports that during Antipater's trial Herod testified before Varus that:</w:t>
      </w:r>
    </w:p>
    <w:p w14:paraId="063E8B98" w14:textId="77777777" w:rsidR="00993204" w:rsidRDefault="00A75A4E">
      <w:pPr>
        <w:spacing w:before="246" w:after="647" w:line="260" w:lineRule="exact"/>
        <w:ind w:left="648" w:right="720"/>
        <w:textAlignment w:val="baseline"/>
        <w:rPr>
          <w:rFonts w:ascii="Tahoma" w:eastAsia="Tahoma" w:hAnsi="Tahoma"/>
          <w:color w:val="000000"/>
          <w:sz w:val="19"/>
        </w:rPr>
      </w:pPr>
      <w:r>
        <w:rPr>
          <w:rFonts w:ascii="Tahoma" w:eastAsia="Tahoma" w:hAnsi="Tahoma"/>
          <w:color w:val="000000"/>
          <w:sz w:val="19"/>
        </w:rPr>
        <w:t>I confess to you, Varus, the great folly of which I was guilty. For I provoked those sons of mine to act against me</w:t>
      </w:r>
      <w:r>
        <w:rPr>
          <w:rFonts w:ascii="Tahoma" w:eastAsia="Tahoma" w:hAnsi="Tahoma"/>
          <w:color w:val="000000"/>
          <w:sz w:val="19"/>
        </w:rPr>
        <w:t>, and cut off their just expectations for the sake of</w:t>
      </w:r>
      <w:r>
        <w:rPr>
          <w:rFonts w:ascii="Tahoma" w:eastAsia="Tahoma" w:hAnsi="Tahoma"/>
          <w:color w:val="000000"/>
          <w:sz w:val="19"/>
          <w:lang w:val="de-DE"/>
        </w:rPr>
        <w:t xml:space="preserve"> Antipater.</w:t>
      </w:r>
      <w:r>
        <w:rPr>
          <w:rFonts w:ascii="Tahoma" w:eastAsia="Tahoma" w:hAnsi="Tahoma"/>
          <w:color w:val="000000"/>
          <w:sz w:val="19"/>
        </w:rPr>
        <w:t xml:space="preserve"> Indeed, what kindness did I do them, that could equal what I have done to</w:t>
      </w:r>
      <w:r>
        <w:rPr>
          <w:rFonts w:ascii="Tahoma" w:eastAsia="Tahoma" w:hAnsi="Tahoma"/>
          <w:i/>
          <w:color w:val="000000"/>
          <w:sz w:val="19"/>
          <w:lang w:val="de-DE"/>
        </w:rPr>
        <w:t xml:space="preserve"> Antipater,</w:t>
      </w:r>
      <w:r>
        <w:rPr>
          <w:rFonts w:ascii="Tahoma" w:eastAsia="Tahoma" w:hAnsi="Tahoma"/>
          <w:i/>
          <w:color w:val="000000"/>
          <w:sz w:val="19"/>
        </w:rPr>
        <w:t xml:space="preserve"> to whom I have, in a manner, yielded up my royal authority, while I am alive, and whom I have openly named</w:t>
      </w:r>
      <w:r>
        <w:rPr>
          <w:rFonts w:ascii="Tahoma" w:eastAsia="Tahoma" w:hAnsi="Tahoma"/>
          <w:i/>
          <w:color w:val="000000"/>
          <w:sz w:val="19"/>
        </w:rPr>
        <w:t xml:space="preserve"> for the successor to my dominions in my will...</w:t>
      </w:r>
      <w:r>
        <w:rPr>
          <w:rFonts w:ascii="Tahoma" w:eastAsia="Tahoma" w:hAnsi="Tahoma"/>
          <w:i/>
          <w:color w:val="000000"/>
          <w:sz w:val="19"/>
          <w:vertAlign w:val="superscript"/>
        </w:rPr>
        <w:t>8</w:t>
      </w:r>
      <w:r>
        <w:rPr>
          <w:rFonts w:ascii="Tahoma" w:eastAsia="Tahoma" w:hAnsi="Tahoma"/>
          <w:i/>
          <w:color w:val="000000"/>
          <w:sz w:val="19"/>
        </w:rPr>
        <w:t xml:space="preserve"> </w:t>
      </w:r>
    </w:p>
    <w:p w14:paraId="287E0217" w14:textId="77777777" w:rsidR="00993204" w:rsidRDefault="00A75A4E">
      <w:pPr>
        <w:spacing w:before="129" w:line="198" w:lineRule="exact"/>
        <w:textAlignment w:val="baseline"/>
        <w:rPr>
          <w:rFonts w:ascii="Tahoma" w:eastAsia="Tahoma" w:hAnsi="Tahoma"/>
          <w:color w:val="000000"/>
          <w:spacing w:val="4"/>
          <w:sz w:val="12"/>
          <w:vertAlign w:val="superscript"/>
        </w:rPr>
      </w:pPr>
      <w:r>
        <w:rPr>
          <w:rFonts w:ascii="Tahoma" w:eastAsia="Tahoma" w:hAnsi="Tahoma"/>
          <w:color w:val="000000"/>
          <w:spacing w:val="4"/>
          <w:sz w:val="12"/>
          <w:vertAlign w:val="superscript"/>
        </w:rPr>
        <w:t>7</w:t>
      </w:r>
      <w:r>
        <w:rPr>
          <w:rFonts w:ascii="Tahoma" w:eastAsia="Tahoma" w:hAnsi="Tahoma"/>
          <w:color w:val="000000"/>
          <w:spacing w:val="4"/>
          <w:sz w:val="17"/>
        </w:rPr>
        <w:t>Filmer, "Chronology:" 292.</w:t>
      </w:r>
    </w:p>
    <w:p w14:paraId="0522E4DB" w14:textId="77777777" w:rsidR="00993204" w:rsidRDefault="00A75A4E">
      <w:pPr>
        <w:spacing w:before="32" w:line="207" w:lineRule="exact"/>
        <w:textAlignment w:val="baseline"/>
        <w:rPr>
          <w:rFonts w:ascii="Tahoma" w:eastAsia="Tahoma" w:hAnsi="Tahoma"/>
          <w:i/>
          <w:color w:val="000000"/>
          <w:spacing w:val="1"/>
          <w:sz w:val="12"/>
          <w:vertAlign w:val="superscript"/>
        </w:rPr>
      </w:pPr>
      <w:r>
        <w:rPr>
          <w:rFonts w:ascii="Tahoma" w:eastAsia="Tahoma" w:hAnsi="Tahoma"/>
          <w:i/>
          <w:color w:val="000000"/>
          <w:spacing w:val="1"/>
          <w:sz w:val="12"/>
          <w:vertAlign w:val="superscript"/>
        </w:rPr>
        <w:t>8</w:t>
      </w:r>
      <w:r>
        <w:rPr>
          <w:rFonts w:ascii="Arial" w:eastAsia="Arial" w:hAnsi="Arial"/>
          <w:i/>
          <w:color w:val="000000"/>
          <w:spacing w:val="1"/>
          <w:sz w:val="17"/>
        </w:rPr>
        <w:t xml:space="preserve">War </w:t>
      </w:r>
      <w:r>
        <w:rPr>
          <w:rFonts w:ascii="Tahoma" w:eastAsia="Tahoma" w:hAnsi="Tahoma"/>
          <w:color w:val="000000"/>
          <w:spacing w:val="1"/>
          <w:sz w:val="17"/>
        </w:rPr>
        <w:t>1.625/1.32.2.</w:t>
      </w:r>
    </w:p>
    <w:p w14:paraId="26B25763" w14:textId="77777777" w:rsidR="00993204" w:rsidRDefault="00A75A4E">
      <w:pPr>
        <w:spacing w:before="38" w:after="19" w:line="184" w:lineRule="exact"/>
        <w:textAlignment w:val="baseline"/>
        <w:rPr>
          <w:rFonts w:ascii="Tahoma" w:eastAsia="Tahoma" w:hAnsi="Tahoma"/>
          <w:color w:val="000000"/>
          <w:spacing w:val="4"/>
          <w:sz w:val="15"/>
        </w:rPr>
      </w:pPr>
      <w:r>
        <w:rPr>
          <w:rFonts w:ascii="Tahoma" w:eastAsia="Tahoma" w:hAnsi="Tahoma"/>
          <w:color w:val="000000"/>
          <w:spacing w:val="4"/>
          <w:sz w:val="15"/>
        </w:rPr>
        <w:t>Steinmann and Young, Antedating</w:t>
      </w:r>
    </w:p>
    <w:p w14:paraId="22CF42CA" w14:textId="77777777" w:rsidR="00993204" w:rsidRDefault="00A75A4E">
      <w:pPr>
        <w:spacing w:line="178" w:lineRule="exact"/>
        <w:jc w:val="center"/>
        <w:textAlignment w:val="baseline"/>
        <w:rPr>
          <w:rFonts w:ascii="Tahoma" w:eastAsia="Tahoma" w:hAnsi="Tahoma"/>
          <w:color w:val="000000"/>
          <w:sz w:val="15"/>
        </w:rPr>
      </w:pPr>
      <w:r>
        <w:rPr>
          <w:rFonts w:ascii="Tahoma" w:eastAsia="Tahoma" w:hAnsi="Tahoma"/>
          <w:color w:val="000000"/>
          <w:sz w:val="15"/>
        </w:rPr>
        <w:t>5</w:t>
      </w:r>
    </w:p>
    <w:p w14:paraId="0442005A" w14:textId="77777777" w:rsidR="00993204" w:rsidRDefault="00993204">
      <w:pPr>
        <w:sectPr w:rsidR="00993204">
          <w:pgSz w:w="11904" w:h="16843"/>
          <w:pgMar w:top="1240" w:right="1488" w:bottom="2127" w:left="1388" w:header="720" w:footer="720" w:gutter="0"/>
          <w:cols w:space="708"/>
        </w:sectPr>
      </w:pPr>
    </w:p>
    <w:p w14:paraId="73141C50" w14:textId="77777777" w:rsidR="00993204" w:rsidRDefault="00A75A4E">
      <w:pPr>
        <w:spacing w:line="313" w:lineRule="exact"/>
        <w:ind w:firstLine="360"/>
        <w:textAlignment w:val="baseline"/>
        <w:rPr>
          <w:rFonts w:ascii="Tahoma" w:eastAsia="Tahoma" w:hAnsi="Tahoma"/>
          <w:color w:val="000000"/>
          <w:sz w:val="19"/>
        </w:rPr>
      </w:pPr>
      <w:r>
        <w:rPr>
          <w:rFonts w:ascii="Tahoma" w:eastAsia="Tahoma" w:hAnsi="Tahoma"/>
          <w:color w:val="000000"/>
          <w:sz w:val="19"/>
        </w:rPr>
        <w:lastRenderedPageBreak/>
        <w:t>In effect, Herod testified that</w:t>
      </w:r>
      <w:r>
        <w:rPr>
          <w:rFonts w:ascii="Tahoma" w:eastAsia="Tahoma" w:hAnsi="Tahoma"/>
          <w:color w:val="000000"/>
          <w:sz w:val="19"/>
          <w:lang w:val="de-DE"/>
        </w:rPr>
        <w:t xml:space="preserve"> Antipater</w:t>
      </w:r>
      <w:r>
        <w:rPr>
          <w:rFonts w:ascii="Tahoma" w:eastAsia="Tahoma" w:hAnsi="Tahoma"/>
          <w:color w:val="000000"/>
          <w:sz w:val="19"/>
        </w:rPr>
        <w:t xml:space="preserve"> was not only his successor, but his co-regent. In his reply and defense to his father</w:t>
      </w:r>
      <w:r>
        <w:rPr>
          <w:rFonts w:ascii="Tahoma" w:eastAsia="Tahoma" w:hAnsi="Tahoma"/>
          <w:color w:val="000000"/>
          <w:sz w:val="19"/>
          <w:lang w:val="de-DE"/>
        </w:rPr>
        <w:t xml:space="preserve"> Antipater</w:t>
      </w:r>
      <w:r>
        <w:rPr>
          <w:rFonts w:ascii="Tahoma" w:eastAsia="Tahoma" w:hAnsi="Tahoma"/>
          <w:color w:val="000000"/>
          <w:sz w:val="19"/>
        </w:rPr>
        <w:t xml:space="preserve"> made the same claim:</w:t>
      </w:r>
    </w:p>
    <w:p w14:paraId="658F1BED" w14:textId="77777777" w:rsidR="00993204" w:rsidRDefault="00A75A4E">
      <w:pPr>
        <w:spacing w:before="252" w:line="258" w:lineRule="exact"/>
        <w:ind w:left="720" w:right="648"/>
        <w:textAlignment w:val="baseline"/>
        <w:rPr>
          <w:rFonts w:ascii="Tahoma" w:eastAsia="Tahoma" w:hAnsi="Tahoma"/>
          <w:color w:val="000000"/>
          <w:spacing w:val="3"/>
          <w:sz w:val="19"/>
        </w:rPr>
      </w:pPr>
      <w:r>
        <w:rPr>
          <w:rFonts w:ascii="Tahoma" w:eastAsia="Tahoma" w:hAnsi="Tahoma"/>
          <w:color w:val="000000"/>
          <w:spacing w:val="3"/>
          <w:sz w:val="19"/>
        </w:rPr>
        <w:t xml:space="preserve">Indeed, what was there that could possibly provoke me against you? Could the hope of being king do it? </w:t>
      </w:r>
      <w:r>
        <w:rPr>
          <w:rFonts w:ascii="Tahoma" w:eastAsia="Tahoma" w:hAnsi="Tahoma"/>
          <w:i/>
          <w:color w:val="000000"/>
          <w:spacing w:val="3"/>
          <w:sz w:val="19"/>
        </w:rPr>
        <w:t xml:space="preserve">I was already a king. </w:t>
      </w:r>
      <w:r>
        <w:rPr>
          <w:rFonts w:ascii="Tahoma" w:eastAsia="Tahoma" w:hAnsi="Tahoma"/>
          <w:color w:val="000000"/>
          <w:spacing w:val="3"/>
          <w:sz w:val="19"/>
        </w:rPr>
        <w:t>Could I suspe</w:t>
      </w:r>
      <w:r>
        <w:rPr>
          <w:rFonts w:ascii="Tahoma" w:eastAsia="Tahoma" w:hAnsi="Tahoma"/>
          <w:color w:val="000000"/>
          <w:spacing w:val="3"/>
          <w:sz w:val="19"/>
        </w:rPr>
        <w:t>ct hatred from you? No. Was not I beloved by you? And what other fear could I have? No, by preserving you safe, I was a terror to others. Did I lack money? No, for who was able to expend so much as myself? Indeed, father, had I been the most execrable of a</w:t>
      </w:r>
      <w:r>
        <w:rPr>
          <w:rFonts w:ascii="Tahoma" w:eastAsia="Tahoma" w:hAnsi="Tahoma"/>
          <w:color w:val="000000"/>
          <w:spacing w:val="3"/>
          <w:sz w:val="19"/>
        </w:rPr>
        <w:t xml:space="preserve">ll mankind, and had I had the soul of the most cruel wild beast, must I not have been overcome with the benefits you had bestowed upon me? Whom, as you yourself say, you brought; whom you preferred before so many of your sons; </w:t>
      </w:r>
      <w:r>
        <w:rPr>
          <w:rFonts w:ascii="Tahoma" w:eastAsia="Tahoma" w:hAnsi="Tahoma"/>
          <w:i/>
          <w:color w:val="000000"/>
          <w:spacing w:val="3"/>
          <w:sz w:val="19"/>
        </w:rPr>
        <w:t xml:space="preserve">whom you made a king in your </w:t>
      </w:r>
      <w:r>
        <w:rPr>
          <w:rFonts w:ascii="Tahoma" w:eastAsia="Tahoma" w:hAnsi="Tahoma"/>
          <w:i/>
          <w:color w:val="000000"/>
          <w:spacing w:val="3"/>
          <w:sz w:val="19"/>
        </w:rPr>
        <w:t xml:space="preserve">own lifetime, </w:t>
      </w:r>
      <w:r>
        <w:rPr>
          <w:rFonts w:ascii="Tahoma" w:eastAsia="Tahoma" w:hAnsi="Tahoma"/>
          <w:color w:val="000000"/>
          <w:spacing w:val="3"/>
          <w:sz w:val="19"/>
        </w:rPr>
        <w:t>and, by the vast magnitude of the other advantages you bestowed on me, you made me an object of envy.'</w:t>
      </w:r>
    </w:p>
    <w:p w14:paraId="3E2F3E78" w14:textId="77777777" w:rsidR="00993204" w:rsidRDefault="00A75A4E">
      <w:pPr>
        <w:spacing w:line="387" w:lineRule="exact"/>
        <w:ind w:firstLine="720"/>
        <w:textAlignment w:val="baseline"/>
        <w:rPr>
          <w:rFonts w:ascii="Tahoma" w:eastAsia="Tahoma" w:hAnsi="Tahoma"/>
          <w:color w:val="000000"/>
          <w:spacing w:val="3"/>
          <w:sz w:val="19"/>
        </w:rPr>
      </w:pPr>
      <w:r>
        <w:rPr>
          <w:rFonts w:ascii="Tahoma" w:eastAsia="Tahoma" w:hAnsi="Tahoma"/>
          <w:color w:val="000000"/>
          <w:spacing w:val="3"/>
          <w:sz w:val="19"/>
        </w:rPr>
        <w:t xml:space="preserve">Antipater's frustration about not being legally named coregent that Josephus discusses at the beginning of </w:t>
      </w:r>
      <w:r>
        <w:rPr>
          <w:rFonts w:ascii="Tahoma" w:eastAsia="Tahoma" w:hAnsi="Tahoma"/>
          <w:i/>
          <w:color w:val="000000"/>
          <w:spacing w:val="3"/>
          <w:sz w:val="19"/>
        </w:rPr>
        <w:t xml:space="preserve">Antiquities </w:t>
      </w:r>
      <w:r>
        <w:rPr>
          <w:rFonts w:ascii="Tahoma" w:eastAsia="Tahoma" w:hAnsi="Tahoma"/>
          <w:color w:val="000000"/>
          <w:spacing w:val="3"/>
          <w:sz w:val="19"/>
        </w:rPr>
        <w:t>17 appears to confir</w:t>
      </w:r>
      <w:r>
        <w:rPr>
          <w:rFonts w:ascii="Tahoma" w:eastAsia="Tahoma" w:hAnsi="Tahoma"/>
          <w:color w:val="000000"/>
          <w:spacing w:val="3"/>
          <w:sz w:val="19"/>
        </w:rPr>
        <w:t xml:space="preserve">m this. Therefore, Josephus's consistent concern in </w:t>
      </w:r>
      <w:r>
        <w:rPr>
          <w:rFonts w:ascii="Tahoma" w:eastAsia="Tahoma" w:hAnsi="Tahoma"/>
          <w:i/>
          <w:color w:val="000000"/>
          <w:spacing w:val="3"/>
          <w:sz w:val="19"/>
        </w:rPr>
        <w:t xml:space="preserve">Antiquities </w:t>
      </w:r>
      <w:r>
        <w:rPr>
          <w:rFonts w:ascii="Tahoma" w:eastAsia="Tahoma" w:hAnsi="Tahoma"/>
          <w:color w:val="000000"/>
          <w:spacing w:val="3"/>
          <w:sz w:val="19"/>
        </w:rPr>
        <w:t xml:space="preserve">16-17 about the position of Herod's sons in succession to their father lends credence to the statements about Antipater's position as "already king" in </w:t>
      </w:r>
      <w:r>
        <w:rPr>
          <w:rFonts w:ascii="Tahoma" w:eastAsia="Tahoma" w:hAnsi="Tahoma"/>
          <w:i/>
          <w:color w:val="000000"/>
          <w:spacing w:val="3"/>
          <w:sz w:val="19"/>
        </w:rPr>
        <w:t xml:space="preserve">Jewish War </w:t>
      </w:r>
      <w:r>
        <w:rPr>
          <w:rFonts w:ascii="Tahoma" w:eastAsia="Tahoma" w:hAnsi="Tahoma"/>
          <w:color w:val="000000"/>
          <w:spacing w:val="3"/>
          <w:sz w:val="19"/>
        </w:rPr>
        <w:t xml:space="preserve">1. These statements are made </w:t>
      </w:r>
      <w:r>
        <w:rPr>
          <w:rFonts w:ascii="Tahoma" w:eastAsia="Tahoma" w:hAnsi="Tahoma"/>
          <w:color w:val="000000"/>
          <w:spacing w:val="3"/>
          <w:sz w:val="19"/>
        </w:rPr>
        <w:t>during speeches reported by Josephus, and therefore not to be taken as verbatim quotes. Josephus may have invented the speeches of Herod and</w:t>
      </w:r>
      <w:r>
        <w:rPr>
          <w:rFonts w:ascii="Tahoma" w:eastAsia="Tahoma" w:hAnsi="Tahoma"/>
          <w:color w:val="000000"/>
          <w:spacing w:val="3"/>
          <w:sz w:val="19"/>
          <w:lang w:val="de-DE"/>
        </w:rPr>
        <w:t xml:space="preserve"> Antipater,</w:t>
      </w:r>
      <w:r>
        <w:rPr>
          <w:rFonts w:ascii="Tahoma" w:eastAsia="Tahoma" w:hAnsi="Tahoma"/>
          <w:color w:val="000000"/>
          <w:spacing w:val="3"/>
          <w:sz w:val="19"/>
        </w:rPr>
        <w:t xml:space="preserve"> but his source in this matter was Nicolaus of Damascus, who was present at, and participated in, Antipater's trial. Although in the Graeco-Roman literary tradition, authors were expected to show their rhetorical skill in crafting speeches for their charac</w:t>
      </w:r>
      <w:r>
        <w:rPr>
          <w:rFonts w:ascii="Tahoma" w:eastAsia="Tahoma" w:hAnsi="Tahoma"/>
          <w:color w:val="000000"/>
          <w:spacing w:val="3"/>
          <w:sz w:val="19"/>
        </w:rPr>
        <w:t>ters, any deviation from the basic circumstances and facts would reflect poorly on the author. One such basic item of information is that Herod, while still living, had indeed yielded some of his authority to</w:t>
      </w:r>
      <w:r>
        <w:rPr>
          <w:rFonts w:ascii="Tahoma" w:eastAsia="Tahoma" w:hAnsi="Tahoma"/>
          <w:color w:val="000000"/>
          <w:spacing w:val="3"/>
          <w:sz w:val="19"/>
          <w:lang w:val="de-DE"/>
        </w:rPr>
        <w:t xml:space="preserve"> Antipater.</w:t>
      </w:r>
      <w:r>
        <w:rPr>
          <w:rFonts w:ascii="Tahoma" w:eastAsia="Tahoma" w:hAnsi="Tahoma"/>
          <w:color w:val="000000"/>
          <w:spacing w:val="3"/>
          <w:sz w:val="19"/>
        </w:rPr>
        <w:t xml:space="preserve"> </w:t>
      </w:r>
    </w:p>
    <w:p w14:paraId="357C6699" w14:textId="77777777" w:rsidR="00993204" w:rsidRDefault="00A75A4E">
      <w:pPr>
        <w:spacing w:before="118" w:after="418" w:line="388" w:lineRule="exact"/>
        <w:ind w:firstLine="360"/>
        <w:textAlignment w:val="baseline"/>
        <w:rPr>
          <w:rFonts w:ascii="Tahoma" w:eastAsia="Tahoma" w:hAnsi="Tahoma"/>
          <w:color w:val="000000"/>
          <w:sz w:val="19"/>
        </w:rPr>
      </w:pPr>
      <w:r>
        <w:rPr>
          <w:rFonts w:ascii="Tahoma" w:eastAsia="Tahoma" w:hAnsi="Tahoma"/>
          <w:color w:val="000000"/>
          <w:sz w:val="19"/>
        </w:rPr>
        <w:t>Unlike the consensus chronology, wh</w:t>
      </w:r>
      <w:r>
        <w:rPr>
          <w:rFonts w:ascii="Tahoma" w:eastAsia="Tahoma" w:hAnsi="Tahoma"/>
          <w:color w:val="000000"/>
          <w:sz w:val="19"/>
        </w:rPr>
        <w:t>ere the three sons of Herod must start their reigns at exactly the time when their father died, such a coincidence of starting years is not essential to the view that they antedated the start of their reigns to a time before their father's death. They coul</w:t>
      </w:r>
      <w:r>
        <w:rPr>
          <w:rFonts w:ascii="Tahoma" w:eastAsia="Tahoma" w:hAnsi="Tahoma"/>
          <w:color w:val="000000"/>
          <w:sz w:val="19"/>
        </w:rPr>
        <w:t xml:space="preserve">d be reckoning to different events and times, as long as the times were before the death of Herod in early 1 </w:t>
      </w:r>
      <w:r>
        <w:rPr>
          <w:rFonts w:ascii="Tahoma" w:eastAsia="Tahoma" w:hAnsi="Tahoma"/>
          <w:color w:val="000000"/>
          <w:sz w:val="17"/>
        </w:rPr>
        <w:t xml:space="preserve">BC. </w:t>
      </w:r>
      <w:r>
        <w:rPr>
          <w:rFonts w:ascii="Tahoma" w:eastAsia="Tahoma" w:hAnsi="Tahoma"/>
          <w:color w:val="000000"/>
          <w:sz w:val="19"/>
        </w:rPr>
        <w:t>If, however, it is conjectured that they began their reigns when their ill-fated half-brother</w:t>
      </w:r>
      <w:r>
        <w:rPr>
          <w:rFonts w:ascii="Tahoma" w:eastAsia="Tahoma" w:hAnsi="Tahoma"/>
          <w:color w:val="000000"/>
          <w:sz w:val="19"/>
          <w:lang w:val="de-DE"/>
        </w:rPr>
        <w:t xml:space="preserve"> Antipater</w:t>
      </w:r>
      <w:r>
        <w:rPr>
          <w:rFonts w:ascii="Tahoma" w:eastAsia="Tahoma" w:hAnsi="Tahoma"/>
          <w:color w:val="000000"/>
          <w:sz w:val="19"/>
        </w:rPr>
        <w:t xml:space="preserve"> was granted authority by Herod, then th</w:t>
      </w:r>
      <w:r>
        <w:rPr>
          <w:rFonts w:ascii="Tahoma" w:eastAsia="Tahoma" w:hAnsi="Tahoma"/>
          <w:color w:val="000000"/>
          <w:sz w:val="19"/>
        </w:rPr>
        <w:t xml:space="preserve">e years from which they measured their reigns could be used to date more closely the pinnacle of Antipater's career. That Herod assigned royal status to his sons during this time is suggested by a passage in </w:t>
      </w:r>
      <w:r>
        <w:rPr>
          <w:rFonts w:ascii="Tahoma" w:eastAsia="Tahoma" w:hAnsi="Tahoma"/>
          <w:i/>
          <w:color w:val="000000"/>
          <w:sz w:val="19"/>
        </w:rPr>
        <w:t xml:space="preserve">War </w:t>
      </w:r>
      <w:r>
        <w:rPr>
          <w:rFonts w:ascii="Tahoma" w:eastAsia="Tahoma" w:hAnsi="Tahoma"/>
          <w:color w:val="000000"/>
          <w:sz w:val="19"/>
        </w:rPr>
        <w:t>1.461/1.23.5 where, according to Josephus, H</w:t>
      </w:r>
      <w:r>
        <w:rPr>
          <w:rFonts w:ascii="Tahoma" w:eastAsia="Tahoma" w:hAnsi="Tahoma"/>
          <w:color w:val="000000"/>
          <w:sz w:val="19"/>
        </w:rPr>
        <w:t>erod declared "I am not giving away my kingdom to my sons, but only give them royal titles; by which they may enjoy the easy side of government as princes, while the burden of decision rests upon myself whether I want it or</w:t>
      </w:r>
    </w:p>
    <w:p w14:paraId="0078CFBB" w14:textId="77777777" w:rsidR="00993204" w:rsidRDefault="00A75A4E">
      <w:pPr>
        <w:spacing w:before="131" w:line="207" w:lineRule="exact"/>
        <w:textAlignment w:val="baseline"/>
        <w:rPr>
          <w:rFonts w:ascii="Tahoma" w:eastAsia="Tahoma" w:hAnsi="Tahoma"/>
          <w:i/>
          <w:color w:val="000000"/>
          <w:spacing w:val="2"/>
          <w:sz w:val="11"/>
          <w:vertAlign w:val="superscript"/>
        </w:rPr>
      </w:pPr>
      <w:r>
        <w:rPr>
          <w:rFonts w:ascii="Tahoma" w:eastAsia="Tahoma" w:hAnsi="Tahoma"/>
          <w:i/>
          <w:color w:val="000000"/>
          <w:spacing w:val="2"/>
          <w:sz w:val="11"/>
          <w:vertAlign w:val="superscript"/>
        </w:rPr>
        <w:t>9</w:t>
      </w:r>
      <w:r>
        <w:rPr>
          <w:rFonts w:ascii="Arial" w:eastAsia="Arial" w:hAnsi="Arial"/>
          <w:i/>
          <w:color w:val="000000"/>
          <w:spacing w:val="2"/>
          <w:sz w:val="17"/>
        </w:rPr>
        <w:t xml:space="preserve">War </w:t>
      </w:r>
      <w:r>
        <w:rPr>
          <w:rFonts w:ascii="Tahoma" w:eastAsia="Tahoma" w:hAnsi="Tahoma"/>
          <w:color w:val="000000"/>
          <w:spacing w:val="2"/>
          <w:sz w:val="17"/>
        </w:rPr>
        <w:t>1.631-632/1.32.3.</w:t>
      </w:r>
    </w:p>
    <w:p w14:paraId="35C5EBBC" w14:textId="77777777" w:rsidR="00993204" w:rsidRDefault="00A75A4E">
      <w:pPr>
        <w:spacing w:before="36" w:after="19" w:line="184" w:lineRule="exact"/>
        <w:textAlignment w:val="baseline"/>
        <w:rPr>
          <w:rFonts w:ascii="Tahoma" w:eastAsia="Tahoma" w:hAnsi="Tahoma"/>
          <w:color w:val="000000"/>
          <w:spacing w:val="4"/>
          <w:sz w:val="15"/>
        </w:rPr>
      </w:pPr>
      <w:r>
        <w:rPr>
          <w:rFonts w:ascii="Tahoma" w:eastAsia="Tahoma" w:hAnsi="Tahoma"/>
          <w:color w:val="000000"/>
          <w:spacing w:val="4"/>
          <w:sz w:val="15"/>
        </w:rPr>
        <w:t>Steinmann and Young, Antedating</w:t>
      </w:r>
    </w:p>
    <w:p w14:paraId="04F16AFC" w14:textId="77777777" w:rsidR="00993204" w:rsidRDefault="00A75A4E">
      <w:pPr>
        <w:spacing w:line="178" w:lineRule="exact"/>
        <w:jc w:val="center"/>
        <w:textAlignment w:val="baseline"/>
        <w:rPr>
          <w:rFonts w:ascii="Tahoma" w:eastAsia="Tahoma" w:hAnsi="Tahoma"/>
          <w:color w:val="000000"/>
          <w:sz w:val="15"/>
        </w:rPr>
      </w:pPr>
      <w:r>
        <w:rPr>
          <w:rFonts w:ascii="Tahoma" w:eastAsia="Tahoma" w:hAnsi="Tahoma"/>
          <w:color w:val="000000"/>
          <w:sz w:val="15"/>
        </w:rPr>
        <w:t>6</w:t>
      </w:r>
    </w:p>
    <w:p w14:paraId="3CA202C4" w14:textId="77777777" w:rsidR="00993204" w:rsidRDefault="00993204">
      <w:pPr>
        <w:sectPr w:rsidR="00993204">
          <w:pgSz w:w="11904" w:h="16843"/>
          <w:pgMar w:top="1400" w:right="1495" w:bottom="2127" w:left="1381" w:header="720" w:footer="720" w:gutter="0"/>
          <w:cols w:space="708"/>
        </w:sectPr>
      </w:pPr>
    </w:p>
    <w:p w14:paraId="2E50DC0A" w14:textId="77777777" w:rsidR="00993204" w:rsidRDefault="00A75A4E">
      <w:pPr>
        <w:spacing w:before="8" w:line="388" w:lineRule="exact"/>
        <w:textAlignment w:val="baseline"/>
        <w:rPr>
          <w:rFonts w:ascii="Tahoma" w:eastAsia="Tahoma" w:hAnsi="Tahoma"/>
          <w:color w:val="000000"/>
          <w:spacing w:val="4"/>
          <w:sz w:val="19"/>
        </w:rPr>
      </w:pPr>
      <w:r>
        <w:rPr>
          <w:rFonts w:ascii="Tahoma" w:eastAsia="Tahoma" w:hAnsi="Tahoma"/>
          <w:color w:val="000000"/>
          <w:spacing w:val="4"/>
          <w:sz w:val="19"/>
        </w:rPr>
        <w:lastRenderedPageBreak/>
        <w:t>not." The context of this remark places it in the time when Herod was still in good health, which was before the trials of Alexander and Aristobolus and the later death of Herod's brother Pheroras. Determ</w:t>
      </w:r>
      <w:r>
        <w:rPr>
          <w:rFonts w:ascii="Tahoma" w:eastAsia="Tahoma" w:hAnsi="Tahoma"/>
          <w:color w:val="000000"/>
          <w:spacing w:val="4"/>
          <w:sz w:val="19"/>
        </w:rPr>
        <w:t>ining the year to which Herod's sons antedated their reigns will allow us to date more exactly the acme of Antipater's career and the subsequent events related to his downfall. The granting of royal titles to the three sons, added to the prerogatives that</w:t>
      </w:r>
      <w:r>
        <w:rPr>
          <w:rFonts w:ascii="Tahoma" w:eastAsia="Tahoma" w:hAnsi="Tahoma"/>
          <w:color w:val="000000"/>
          <w:spacing w:val="4"/>
          <w:sz w:val="19"/>
          <w:lang w:val="de-DE"/>
        </w:rPr>
        <w:t xml:space="preserve"> </w:t>
      </w:r>
      <w:r>
        <w:rPr>
          <w:rFonts w:ascii="Tahoma" w:eastAsia="Tahoma" w:hAnsi="Tahoma"/>
          <w:color w:val="000000"/>
          <w:spacing w:val="4"/>
          <w:sz w:val="19"/>
          <w:lang w:val="de-DE"/>
        </w:rPr>
        <w:t>Antipater</w:t>
      </w:r>
      <w:r>
        <w:rPr>
          <w:rFonts w:ascii="Tahoma" w:eastAsia="Tahoma" w:hAnsi="Tahoma"/>
          <w:color w:val="000000"/>
          <w:spacing w:val="4"/>
          <w:sz w:val="19"/>
        </w:rPr>
        <w:t xml:space="preserve"> was exercising at this early date, would offer an incentive for Archelaus, Philip, and Antipas to maintain that their own authority began at that time.</w:t>
      </w:r>
    </w:p>
    <w:p w14:paraId="6F16465E" w14:textId="77777777" w:rsidR="00993204" w:rsidRDefault="00A75A4E">
      <w:pPr>
        <w:spacing w:before="686" w:line="232" w:lineRule="exact"/>
        <w:jc w:val="center"/>
        <w:textAlignment w:val="baseline"/>
        <w:rPr>
          <w:rFonts w:ascii="Tahoma" w:eastAsia="Tahoma" w:hAnsi="Tahoma"/>
          <w:b/>
          <w:color w:val="000000"/>
          <w:spacing w:val="-4"/>
          <w:sz w:val="19"/>
        </w:rPr>
      </w:pPr>
      <w:r>
        <w:rPr>
          <w:rFonts w:ascii="Tahoma" w:eastAsia="Tahoma" w:hAnsi="Tahoma"/>
          <w:b/>
          <w:color w:val="000000"/>
          <w:spacing w:val="-4"/>
          <w:sz w:val="19"/>
        </w:rPr>
        <w:t>WHEN DID</w:t>
      </w:r>
      <w:r>
        <w:rPr>
          <w:rFonts w:ascii="Tahoma" w:eastAsia="Tahoma" w:hAnsi="Tahoma"/>
          <w:b/>
          <w:color w:val="000000"/>
          <w:spacing w:val="-4"/>
          <w:sz w:val="19"/>
          <w:lang w:val="de-DE"/>
        </w:rPr>
        <w:t xml:space="preserve"> ANTIPATER</w:t>
      </w:r>
      <w:r>
        <w:rPr>
          <w:rFonts w:ascii="Tahoma" w:eastAsia="Tahoma" w:hAnsi="Tahoma"/>
          <w:b/>
          <w:color w:val="000000"/>
          <w:spacing w:val="-4"/>
          <w:sz w:val="19"/>
        </w:rPr>
        <w:t xml:space="preserve"> EXERCISE AUTHORITY UNDER HEROD?</w:t>
      </w:r>
    </w:p>
    <w:p w14:paraId="44968314" w14:textId="77777777" w:rsidR="00993204" w:rsidRDefault="00A75A4E">
      <w:pPr>
        <w:spacing w:before="14" w:line="388" w:lineRule="exact"/>
        <w:ind w:firstLine="288"/>
        <w:textAlignment w:val="baseline"/>
        <w:rPr>
          <w:rFonts w:ascii="Tahoma" w:eastAsia="Tahoma" w:hAnsi="Tahoma"/>
          <w:b/>
          <w:color w:val="000000"/>
          <w:spacing w:val="-2"/>
          <w:sz w:val="19"/>
        </w:rPr>
      </w:pPr>
      <w:r>
        <w:rPr>
          <w:rFonts w:ascii="Tahoma" w:eastAsia="Tahoma" w:hAnsi="Tahoma"/>
          <w:b/>
          <w:color w:val="000000"/>
          <w:spacing w:val="-2"/>
          <w:sz w:val="19"/>
        </w:rPr>
        <w:t xml:space="preserve">Antipater's appointment as successor to Herod is related in </w:t>
      </w:r>
      <w:r>
        <w:rPr>
          <w:rFonts w:ascii="Tahoma" w:eastAsia="Tahoma" w:hAnsi="Tahoma"/>
          <w:b/>
          <w:i/>
          <w:color w:val="000000"/>
          <w:spacing w:val="-2"/>
          <w:sz w:val="19"/>
        </w:rPr>
        <w:t xml:space="preserve">War </w:t>
      </w:r>
      <w:r>
        <w:rPr>
          <w:rFonts w:ascii="Tahoma" w:eastAsia="Tahoma" w:hAnsi="Tahoma"/>
          <w:color w:val="000000"/>
          <w:spacing w:val="-2"/>
          <w:sz w:val="19"/>
        </w:rPr>
        <w:t xml:space="preserve">1.573/1.29.2 and </w:t>
      </w:r>
      <w:r>
        <w:rPr>
          <w:rFonts w:ascii="Tahoma" w:eastAsia="Tahoma" w:hAnsi="Tahoma"/>
          <w:b/>
          <w:i/>
          <w:color w:val="000000"/>
          <w:spacing w:val="-2"/>
          <w:sz w:val="19"/>
        </w:rPr>
        <w:t xml:space="preserve">Ant. </w:t>
      </w:r>
      <w:r>
        <w:rPr>
          <w:rFonts w:ascii="Tahoma" w:eastAsia="Tahoma" w:hAnsi="Tahoma"/>
          <w:color w:val="000000"/>
          <w:spacing w:val="-2"/>
          <w:sz w:val="19"/>
        </w:rPr>
        <w:t>17.52/17.3.2. In both passages, Josephus relates that, should</w:t>
      </w:r>
      <w:r>
        <w:rPr>
          <w:rFonts w:ascii="Tahoma" w:eastAsia="Tahoma" w:hAnsi="Tahoma"/>
          <w:color w:val="000000"/>
          <w:spacing w:val="-2"/>
          <w:sz w:val="19"/>
          <w:lang w:val="de-DE"/>
        </w:rPr>
        <w:t xml:space="preserve"> Antipater</w:t>
      </w:r>
      <w:r>
        <w:rPr>
          <w:rFonts w:ascii="Tahoma" w:eastAsia="Tahoma" w:hAnsi="Tahoma"/>
          <w:color w:val="000000"/>
          <w:spacing w:val="-2"/>
          <w:sz w:val="19"/>
        </w:rPr>
        <w:t xml:space="preserve"> predecease Herod, then Philip would be Herod's successor. This declaration of Herod's will reasona</w:t>
      </w:r>
      <w:r>
        <w:rPr>
          <w:rFonts w:ascii="Tahoma" w:eastAsia="Tahoma" w:hAnsi="Tahoma"/>
          <w:color w:val="000000"/>
          <w:spacing w:val="-2"/>
          <w:sz w:val="19"/>
        </w:rPr>
        <w:t>bly marks the beginning of the time when</w:t>
      </w:r>
      <w:r>
        <w:rPr>
          <w:rFonts w:ascii="Tahoma" w:eastAsia="Tahoma" w:hAnsi="Tahoma"/>
          <w:color w:val="000000"/>
          <w:spacing w:val="-2"/>
          <w:sz w:val="19"/>
          <w:lang w:val="de-DE"/>
        </w:rPr>
        <w:t xml:space="preserve"> Antipater</w:t>
      </w:r>
      <w:r>
        <w:rPr>
          <w:rFonts w:ascii="Tahoma" w:eastAsia="Tahoma" w:hAnsi="Tahoma"/>
          <w:color w:val="000000"/>
          <w:spacing w:val="-2"/>
          <w:sz w:val="19"/>
        </w:rPr>
        <w:t xml:space="preserve"> reckoned that he "was already a king," and when the other three sons were given royal titles. The present study shows that Herod's three sons antedated the beginning of their reigns to sometime in the Jude</w:t>
      </w:r>
      <w:r>
        <w:rPr>
          <w:rFonts w:ascii="Tahoma" w:eastAsia="Tahoma" w:hAnsi="Tahoma"/>
          <w:color w:val="000000"/>
          <w:spacing w:val="-2"/>
          <w:sz w:val="19"/>
        </w:rPr>
        <w:t>an year that began in Tishri of 6 Bc, which is a likely candidate for the time of these events.</w:t>
      </w:r>
    </w:p>
    <w:p w14:paraId="5D2F64B7" w14:textId="77777777" w:rsidR="00993204" w:rsidRDefault="00A75A4E">
      <w:pPr>
        <w:spacing w:before="4" w:line="388" w:lineRule="exact"/>
        <w:ind w:firstLine="288"/>
        <w:textAlignment w:val="baseline"/>
        <w:rPr>
          <w:rFonts w:ascii="Tahoma" w:eastAsia="Tahoma" w:hAnsi="Tahoma"/>
          <w:color w:val="000000"/>
          <w:sz w:val="19"/>
        </w:rPr>
      </w:pPr>
      <w:r>
        <w:rPr>
          <w:rFonts w:ascii="Tahoma" w:eastAsia="Tahoma" w:hAnsi="Tahoma"/>
          <w:color w:val="000000"/>
          <w:sz w:val="19"/>
        </w:rPr>
        <w:t>After the death of both</w:t>
      </w:r>
      <w:r>
        <w:rPr>
          <w:rFonts w:ascii="Tahoma" w:eastAsia="Tahoma" w:hAnsi="Tahoma"/>
          <w:color w:val="000000"/>
          <w:sz w:val="19"/>
          <w:lang w:val="de-DE"/>
        </w:rPr>
        <w:t xml:space="preserve"> Antipater</w:t>
      </w:r>
      <w:r>
        <w:rPr>
          <w:rFonts w:ascii="Tahoma" w:eastAsia="Tahoma" w:hAnsi="Tahoma"/>
          <w:color w:val="000000"/>
          <w:sz w:val="19"/>
        </w:rPr>
        <w:t xml:space="preserve"> and Herod, it would not be unreasonable to propose that Philip, motivated by the timeless principle of sibling rivalry, assume</w:t>
      </w:r>
      <w:r>
        <w:rPr>
          <w:rFonts w:ascii="Tahoma" w:eastAsia="Tahoma" w:hAnsi="Tahoma"/>
          <w:color w:val="000000"/>
          <w:sz w:val="19"/>
        </w:rPr>
        <w:t>d that when Herod named him as successor to</w:t>
      </w:r>
      <w:r>
        <w:rPr>
          <w:rFonts w:ascii="Tahoma" w:eastAsia="Tahoma" w:hAnsi="Tahoma"/>
          <w:color w:val="000000"/>
          <w:sz w:val="19"/>
          <w:lang w:val="de-DE"/>
        </w:rPr>
        <w:t xml:space="preserve"> Antipater,</w:t>
      </w:r>
      <w:r>
        <w:rPr>
          <w:rFonts w:ascii="Tahoma" w:eastAsia="Tahoma" w:hAnsi="Tahoma"/>
          <w:color w:val="000000"/>
          <w:sz w:val="19"/>
        </w:rPr>
        <w:t xml:space="preserve"> the death of</w:t>
      </w:r>
      <w:r>
        <w:rPr>
          <w:rFonts w:ascii="Tahoma" w:eastAsia="Tahoma" w:hAnsi="Tahoma"/>
          <w:color w:val="000000"/>
          <w:sz w:val="19"/>
          <w:lang w:val="de-DE"/>
        </w:rPr>
        <w:t xml:space="preserve"> Antipater</w:t>
      </w:r>
      <w:r>
        <w:rPr>
          <w:rFonts w:ascii="Tahoma" w:eastAsia="Tahoma" w:hAnsi="Tahoma"/>
          <w:color w:val="000000"/>
          <w:sz w:val="19"/>
        </w:rPr>
        <w:t xml:space="preserve"> merited his claiming the same rights that</w:t>
      </w:r>
      <w:r>
        <w:rPr>
          <w:rFonts w:ascii="Tahoma" w:eastAsia="Tahoma" w:hAnsi="Tahoma"/>
          <w:color w:val="000000"/>
          <w:sz w:val="19"/>
          <w:lang w:val="de-DE"/>
        </w:rPr>
        <w:t xml:space="preserve"> Antipater</w:t>
      </w:r>
      <w:r>
        <w:rPr>
          <w:rFonts w:ascii="Tahoma" w:eastAsia="Tahoma" w:hAnsi="Tahoma"/>
          <w:color w:val="000000"/>
          <w:sz w:val="19"/>
        </w:rPr>
        <w:t xml:space="preserve"> claimed before he was disgraced and put to death. It does not seem unreasonable that Archelaus and Antipas would have followed suit, each not to be outdone by their sibling.</w:t>
      </w:r>
    </w:p>
    <w:p w14:paraId="7E37A122" w14:textId="77777777" w:rsidR="00993204" w:rsidRDefault="00A75A4E">
      <w:pPr>
        <w:spacing w:before="546" w:line="227" w:lineRule="exact"/>
        <w:textAlignment w:val="baseline"/>
        <w:rPr>
          <w:rFonts w:ascii="Tahoma" w:eastAsia="Tahoma" w:hAnsi="Tahoma"/>
          <w:color w:val="000000"/>
          <w:spacing w:val="-2"/>
          <w:sz w:val="19"/>
        </w:rPr>
      </w:pPr>
      <w:r>
        <w:rPr>
          <w:rFonts w:ascii="Tahoma" w:eastAsia="Tahoma" w:hAnsi="Tahoma"/>
          <w:color w:val="000000"/>
          <w:spacing w:val="-2"/>
          <w:sz w:val="19"/>
        </w:rPr>
        <w:t>THE LACK OF COINS OF</w:t>
      </w:r>
      <w:r>
        <w:rPr>
          <w:rFonts w:ascii="Tahoma" w:eastAsia="Tahoma" w:hAnsi="Tahoma"/>
          <w:color w:val="000000"/>
          <w:spacing w:val="-2"/>
          <w:sz w:val="19"/>
          <w:lang w:val="de-DE"/>
        </w:rPr>
        <w:t xml:space="preserve"> ANTIPATER</w:t>
      </w:r>
      <w:r>
        <w:rPr>
          <w:rFonts w:ascii="Tahoma" w:eastAsia="Tahoma" w:hAnsi="Tahoma"/>
          <w:color w:val="000000"/>
          <w:spacing w:val="-2"/>
          <w:sz w:val="19"/>
        </w:rPr>
        <w:t xml:space="preserve"> </w:t>
      </w:r>
    </w:p>
    <w:p w14:paraId="372DA1B1" w14:textId="77777777" w:rsidR="00993204" w:rsidRDefault="00A75A4E">
      <w:pPr>
        <w:spacing w:before="5" w:line="388" w:lineRule="exact"/>
        <w:ind w:firstLine="288"/>
        <w:textAlignment w:val="baseline"/>
        <w:rPr>
          <w:rFonts w:ascii="Tahoma" w:eastAsia="Tahoma" w:hAnsi="Tahoma"/>
          <w:color w:val="000000"/>
          <w:spacing w:val="3"/>
          <w:sz w:val="19"/>
        </w:rPr>
      </w:pPr>
      <w:r>
        <w:rPr>
          <w:rFonts w:ascii="Tahoma" w:eastAsia="Tahoma" w:hAnsi="Tahoma"/>
          <w:color w:val="000000"/>
          <w:spacing w:val="3"/>
          <w:sz w:val="19"/>
        </w:rPr>
        <w:t>Although Josephus, and apparently his source Nicolaus, relate that</w:t>
      </w:r>
      <w:r>
        <w:rPr>
          <w:rFonts w:ascii="Tahoma" w:eastAsia="Tahoma" w:hAnsi="Tahoma"/>
          <w:color w:val="000000"/>
          <w:spacing w:val="3"/>
          <w:sz w:val="19"/>
          <w:lang w:val="de-DE"/>
        </w:rPr>
        <w:t xml:space="preserve"> Antipater</w:t>
      </w:r>
      <w:r>
        <w:rPr>
          <w:rFonts w:ascii="Tahoma" w:eastAsia="Tahoma" w:hAnsi="Tahoma"/>
          <w:color w:val="000000"/>
          <w:spacing w:val="3"/>
          <w:sz w:val="19"/>
        </w:rPr>
        <w:t xml:space="preserve"> boasted of all the authority he initially enjoyed under his father Herod, no coins have been found with his name. As long as his father Herod was alive, this is one prerogative th</w:t>
      </w:r>
      <w:r>
        <w:rPr>
          <w:rFonts w:ascii="Tahoma" w:eastAsia="Tahoma" w:hAnsi="Tahoma"/>
          <w:color w:val="000000"/>
          <w:spacing w:val="3"/>
          <w:sz w:val="19"/>
        </w:rPr>
        <w:t>at would not have been shared; any coins issued would bear Herod's name as long as he was alive, not that of his son no matter how many other responsibilities were shared. The importance of this in explaining why Antipas and Philip have no coins dated to t</w:t>
      </w:r>
      <w:r>
        <w:rPr>
          <w:rFonts w:ascii="Tahoma" w:eastAsia="Tahoma" w:hAnsi="Tahoma"/>
          <w:color w:val="000000"/>
          <w:spacing w:val="3"/>
          <w:sz w:val="19"/>
        </w:rPr>
        <w:t>heir years 1, 2, and 3 will be developed after examining the dated coins from the reigns of these two other sons of Herod.</w:t>
      </w:r>
    </w:p>
    <w:p w14:paraId="6CA0E561" w14:textId="77777777" w:rsidR="00993204" w:rsidRDefault="00A75A4E">
      <w:pPr>
        <w:spacing w:before="575" w:line="232" w:lineRule="exact"/>
        <w:jc w:val="center"/>
        <w:textAlignment w:val="baseline"/>
        <w:rPr>
          <w:rFonts w:ascii="Tahoma" w:eastAsia="Tahoma" w:hAnsi="Tahoma"/>
          <w:b/>
          <w:color w:val="000000"/>
          <w:spacing w:val="-1"/>
          <w:sz w:val="19"/>
        </w:rPr>
      </w:pPr>
      <w:r>
        <w:rPr>
          <w:rFonts w:ascii="Tahoma" w:eastAsia="Tahoma" w:hAnsi="Tahoma"/>
          <w:b/>
          <w:color w:val="000000"/>
          <w:spacing w:val="-1"/>
          <w:sz w:val="19"/>
        </w:rPr>
        <w:t xml:space="preserve">THE REIGN OF HEROD THE GREAT: 39T BC (ACCESSION) </w:t>
      </w:r>
      <w:r>
        <w:rPr>
          <w:rFonts w:ascii="Tahoma" w:eastAsia="Tahoma" w:hAnsi="Tahoma"/>
          <w:b/>
          <w:i/>
          <w:color w:val="000000"/>
          <w:spacing w:val="-1"/>
          <w:sz w:val="19"/>
        </w:rPr>
        <w:t>DE</w:t>
      </w:r>
      <w:r>
        <w:rPr>
          <w:rFonts w:ascii="Tahoma" w:eastAsia="Tahoma" w:hAnsi="Tahoma"/>
          <w:b/>
          <w:i/>
          <w:color w:val="000000"/>
          <w:spacing w:val="-1"/>
          <w:sz w:val="19"/>
          <w:lang w:val="de-DE"/>
        </w:rPr>
        <w:t xml:space="preserve"> JURE,</w:t>
      </w:r>
      <w:r>
        <w:rPr>
          <w:rFonts w:ascii="Tahoma" w:eastAsia="Tahoma" w:hAnsi="Tahoma"/>
          <w:color w:val="000000"/>
          <w:spacing w:val="-1"/>
          <w:sz w:val="19"/>
        </w:rPr>
        <w:t xml:space="preserve"> 36T </w:t>
      </w:r>
      <w:r>
        <w:rPr>
          <w:rFonts w:ascii="Tahoma" w:eastAsia="Tahoma" w:hAnsi="Tahoma"/>
          <w:b/>
          <w:i/>
          <w:color w:val="000000"/>
          <w:spacing w:val="-1"/>
          <w:sz w:val="19"/>
        </w:rPr>
        <w:t xml:space="preserve">DE FACTO, </w:t>
      </w:r>
      <w:r>
        <w:rPr>
          <w:rFonts w:ascii="Tahoma" w:eastAsia="Tahoma" w:hAnsi="Tahoma"/>
          <w:b/>
          <w:color w:val="000000"/>
          <w:spacing w:val="-1"/>
          <w:sz w:val="19"/>
        </w:rPr>
        <w:t>DEATH 2T BC</w:t>
      </w:r>
    </w:p>
    <w:p w14:paraId="738CB185" w14:textId="77777777" w:rsidR="00993204" w:rsidRDefault="00A75A4E">
      <w:pPr>
        <w:spacing w:before="454" w:after="19" w:line="184" w:lineRule="exact"/>
        <w:textAlignment w:val="baseline"/>
        <w:rPr>
          <w:rFonts w:ascii="Tahoma" w:eastAsia="Tahoma" w:hAnsi="Tahoma"/>
          <w:color w:val="000000"/>
          <w:spacing w:val="4"/>
          <w:sz w:val="15"/>
        </w:rPr>
      </w:pPr>
      <w:r>
        <w:rPr>
          <w:rFonts w:ascii="Tahoma" w:eastAsia="Tahoma" w:hAnsi="Tahoma"/>
          <w:color w:val="000000"/>
          <w:spacing w:val="4"/>
          <w:sz w:val="15"/>
        </w:rPr>
        <w:t>Steinmann and Young, Antedating</w:t>
      </w:r>
    </w:p>
    <w:p w14:paraId="7783421C" w14:textId="77777777" w:rsidR="00993204" w:rsidRDefault="00A75A4E">
      <w:pPr>
        <w:spacing w:line="178" w:lineRule="exact"/>
        <w:jc w:val="center"/>
        <w:textAlignment w:val="baseline"/>
        <w:rPr>
          <w:rFonts w:ascii="Tahoma" w:eastAsia="Tahoma" w:hAnsi="Tahoma"/>
          <w:color w:val="000000"/>
          <w:sz w:val="15"/>
        </w:rPr>
      </w:pPr>
      <w:r>
        <w:rPr>
          <w:rFonts w:ascii="Tahoma" w:eastAsia="Tahoma" w:hAnsi="Tahoma"/>
          <w:color w:val="000000"/>
          <w:sz w:val="15"/>
        </w:rPr>
        <w:t>7</w:t>
      </w:r>
    </w:p>
    <w:p w14:paraId="018C23B0" w14:textId="77777777" w:rsidR="00993204" w:rsidRDefault="00993204">
      <w:pPr>
        <w:sectPr w:rsidR="00993204">
          <w:pgSz w:w="11904" w:h="16843"/>
          <w:pgMar w:top="1240" w:right="1488" w:bottom="2127" w:left="1388" w:header="720" w:footer="720" w:gutter="0"/>
          <w:cols w:space="708"/>
        </w:sectPr>
      </w:pPr>
    </w:p>
    <w:p w14:paraId="7841BF9F" w14:textId="77777777" w:rsidR="00993204" w:rsidRDefault="00A75A4E">
      <w:pPr>
        <w:spacing w:before="35" w:line="393" w:lineRule="exact"/>
        <w:ind w:right="72" w:firstLine="360"/>
        <w:textAlignment w:val="baseline"/>
        <w:rPr>
          <w:rFonts w:ascii="Verdana" w:eastAsia="Verdana" w:hAnsi="Verdana"/>
          <w:color w:val="000000"/>
          <w:sz w:val="17"/>
        </w:rPr>
      </w:pPr>
      <w:r>
        <w:rPr>
          <w:rFonts w:ascii="Verdana" w:eastAsia="Verdana" w:hAnsi="Verdana"/>
          <w:color w:val="000000"/>
          <w:sz w:val="17"/>
        </w:rPr>
        <w:lastRenderedPageBreak/>
        <w:t>The pivotal dates for Herod were his investiture as king, his capture of Jerusalem, and his death, in 39t, 36t, and 2t BC respectively.' These dates, originally proposed by Filmer,</w:t>
      </w:r>
      <w:r>
        <w:rPr>
          <w:rFonts w:ascii="Verdana" w:eastAsia="Verdana" w:hAnsi="Verdana"/>
          <w:color w:val="000000"/>
          <w:sz w:val="17"/>
          <w:vertAlign w:val="superscript"/>
        </w:rPr>
        <w:t>11</w:t>
      </w:r>
      <w:r>
        <w:rPr>
          <w:rFonts w:ascii="Verdana" w:eastAsia="Verdana" w:hAnsi="Verdana"/>
          <w:color w:val="000000"/>
          <w:sz w:val="17"/>
        </w:rPr>
        <w:t xml:space="preserve"> were confirmed in detail in the two previous studies of this series.</w:t>
      </w:r>
      <w:r>
        <w:rPr>
          <w:rFonts w:ascii="Verdana" w:eastAsia="Verdana" w:hAnsi="Verdana"/>
          <w:color w:val="000000"/>
          <w:sz w:val="17"/>
          <w:vertAlign w:val="superscript"/>
        </w:rPr>
        <w:t>12</w:t>
      </w:r>
      <w:r>
        <w:rPr>
          <w:rFonts w:ascii="Verdana" w:eastAsia="Verdana" w:hAnsi="Verdana"/>
          <w:color w:val="000000"/>
          <w:sz w:val="17"/>
        </w:rPr>
        <w:t xml:space="preserve"> Unlike the consensus dates for Herod, they are consistent with the Roman consular years for Herod's appointment as king by the Romans and later siege of Jerusalem as found in Appian an</w:t>
      </w:r>
      <w:r>
        <w:rPr>
          <w:rFonts w:ascii="Verdana" w:eastAsia="Verdana" w:hAnsi="Verdana"/>
          <w:color w:val="000000"/>
          <w:sz w:val="17"/>
        </w:rPr>
        <w:t>d Dio Cassius. They are also in agreement with the correct sequence of Sabbatical years for the time, that of Ben Zion</w:t>
      </w:r>
      <w:r>
        <w:rPr>
          <w:rFonts w:ascii="Verdana" w:eastAsia="Verdana" w:hAnsi="Verdana"/>
          <w:color w:val="000000"/>
          <w:sz w:val="17"/>
          <w:lang w:val="de-DE"/>
        </w:rPr>
        <w:t xml:space="preserve"> Wacholder.'</w:t>
      </w:r>
      <w:r>
        <w:rPr>
          <w:rFonts w:ascii="Verdana" w:eastAsia="Verdana" w:hAnsi="Verdana"/>
          <w:color w:val="000000"/>
          <w:sz w:val="17"/>
        </w:rPr>
        <w:t xml:space="preserve"> Since the two previous studies present multiple reasons why the death of Herod was in early 1 BC (Judean regnal year 2t BC), </w:t>
      </w:r>
      <w:r>
        <w:rPr>
          <w:rFonts w:ascii="Verdana" w:eastAsia="Verdana" w:hAnsi="Verdana"/>
          <w:color w:val="000000"/>
          <w:sz w:val="17"/>
        </w:rPr>
        <w:t>that date may be considered one of the two foundations for the case that Herod's sons antedated their reigns. The other foundation is that Herod's sons dated their reigns from some time before Herod's death, as was mentioned above and will be discussed fur</w:t>
      </w:r>
      <w:r>
        <w:rPr>
          <w:rFonts w:ascii="Verdana" w:eastAsia="Verdana" w:hAnsi="Verdana"/>
          <w:color w:val="000000"/>
          <w:sz w:val="17"/>
        </w:rPr>
        <w:t>ther below.</w:t>
      </w:r>
    </w:p>
    <w:p w14:paraId="0D6128CF" w14:textId="77777777" w:rsidR="00993204" w:rsidRDefault="00A75A4E">
      <w:pPr>
        <w:spacing w:before="551" w:line="221" w:lineRule="exact"/>
        <w:textAlignment w:val="baseline"/>
        <w:rPr>
          <w:rFonts w:ascii="Verdana" w:eastAsia="Verdana" w:hAnsi="Verdana"/>
          <w:color w:val="000000"/>
          <w:spacing w:val="-2"/>
          <w:sz w:val="17"/>
        </w:rPr>
      </w:pPr>
      <w:r>
        <w:rPr>
          <w:rFonts w:ascii="Verdana" w:eastAsia="Verdana" w:hAnsi="Verdana"/>
          <w:color w:val="000000"/>
          <w:spacing w:val="-2"/>
          <w:sz w:val="17"/>
        </w:rPr>
        <w:t>THE COINS OF HEROD THE GREAT</w:t>
      </w:r>
    </w:p>
    <w:p w14:paraId="63673762" w14:textId="77777777" w:rsidR="00993204" w:rsidRDefault="00A75A4E">
      <w:pPr>
        <w:spacing w:after="833" w:line="388" w:lineRule="exact"/>
        <w:ind w:right="72" w:firstLine="360"/>
        <w:textAlignment w:val="baseline"/>
        <w:rPr>
          <w:rFonts w:ascii="Verdana" w:eastAsia="Verdana" w:hAnsi="Verdana"/>
          <w:color w:val="000000"/>
          <w:spacing w:val="-1"/>
          <w:sz w:val="17"/>
        </w:rPr>
      </w:pPr>
      <w:r>
        <w:rPr>
          <w:rFonts w:ascii="Verdana" w:eastAsia="Verdana" w:hAnsi="Verdana"/>
          <w:color w:val="000000"/>
          <w:spacing w:val="-1"/>
          <w:sz w:val="17"/>
        </w:rPr>
        <w:t>Most of coins issued by Herod were undated. The exception is the series of coins issued under his authority that contain a date: year three.</w:t>
      </w:r>
      <w:r>
        <w:rPr>
          <w:rFonts w:ascii="Verdana" w:eastAsia="Verdana" w:hAnsi="Verdana"/>
          <w:color w:val="000000"/>
          <w:spacing w:val="-1"/>
          <w:sz w:val="17"/>
          <w:vertAlign w:val="superscript"/>
        </w:rPr>
        <w:t>14</w:t>
      </w:r>
      <w:r>
        <w:rPr>
          <w:rFonts w:ascii="Verdana" w:eastAsia="Verdana" w:hAnsi="Verdana"/>
          <w:color w:val="000000"/>
          <w:spacing w:val="-1"/>
          <w:sz w:val="17"/>
        </w:rPr>
        <w:t>These consist of four denominations of coins, each with the inscription B</w:t>
      </w:r>
      <w:r>
        <w:rPr>
          <w:rFonts w:ascii="Verdana" w:eastAsia="Verdana" w:hAnsi="Verdana"/>
          <w:color w:val="000000"/>
          <w:spacing w:val="-1"/>
          <w:sz w:val="17"/>
        </w:rPr>
        <w:t>AEIAME HPSZAOY, "of King Herod."" Nearly everyone considers these coins to have been issued during Herod's first year as king after his conquest of Jerusalem." This has been challenged most prominently by Meshorer, who noted that a ligature on all four coi</w:t>
      </w:r>
      <w:r>
        <w:rPr>
          <w:rFonts w:ascii="Verdana" w:eastAsia="Verdana" w:hAnsi="Verdana"/>
          <w:color w:val="000000"/>
          <w:spacing w:val="-1"/>
          <w:sz w:val="17"/>
        </w:rPr>
        <w:t xml:space="preserve">n types appears to be a Greek </w:t>
      </w:r>
      <w:r>
        <w:rPr>
          <w:rFonts w:ascii="Verdana" w:eastAsia="Verdana" w:hAnsi="Verdana"/>
          <w:i/>
          <w:color w:val="000000"/>
          <w:spacing w:val="-1"/>
          <w:sz w:val="17"/>
        </w:rPr>
        <w:t xml:space="preserve">tau </w:t>
      </w:r>
      <w:r>
        <w:rPr>
          <w:rFonts w:ascii="Verdana" w:eastAsia="Verdana" w:hAnsi="Verdana"/>
          <w:color w:val="000000"/>
          <w:spacing w:val="-1"/>
          <w:sz w:val="17"/>
        </w:rPr>
        <w:t xml:space="preserve">and </w:t>
      </w:r>
      <w:r>
        <w:rPr>
          <w:rFonts w:ascii="Verdana" w:eastAsia="Verdana" w:hAnsi="Verdana"/>
          <w:i/>
          <w:color w:val="000000"/>
          <w:spacing w:val="-1"/>
          <w:sz w:val="17"/>
        </w:rPr>
        <w:t xml:space="preserve">rho </w:t>
      </w:r>
      <w:r>
        <w:rPr>
          <w:rFonts w:ascii="Verdana" w:eastAsia="Verdana" w:hAnsi="Verdana"/>
          <w:color w:val="000000"/>
          <w:spacing w:val="-1"/>
          <w:sz w:val="17"/>
        </w:rPr>
        <w:t>superimposed on each other.'' Meshorer proposed that this ligature proclaimed Herod as tetrarch, a position granted him by Antony some time before the Roman Senate proclaimed Herod king.</w:t>
      </w:r>
    </w:p>
    <w:p w14:paraId="09C48E8F" w14:textId="77777777" w:rsidR="00993204" w:rsidRDefault="00A75A4E">
      <w:pPr>
        <w:spacing w:before="85" w:line="237" w:lineRule="exact"/>
        <w:textAlignment w:val="baseline"/>
        <w:rPr>
          <w:rFonts w:ascii="Verdana" w:eastAsia="Verdana" w:hAnsi="Verdana"/>
          <w:color w:val="000000"/>
          <w:spacing w:val="-8"/>
          <w:sz w:val="12"/>
          <w:vertAlign w:val="superscript"/>
        </w:rPr>
      </w:pPr>
      <w:r>
        <w:rPr>
          <w:rFonts w:ascii="Verdana" w:eastAsia="Verdana" w:hAnsi="Verdana"/>
          <w:color w:val="000000"/>
          <w:spacing w:val="-8"/>
          <w:sz w:val="12"/>
          <w:vertAlign w:val="superscript"/>
        </w:rPr>
        <w:t>1°</w:t>
      </w:r>
      <w:r>
        <w:rPr>
          <w:rFonts w:ascii="Verdana" w:eastAsia="Verdana" w:hAnsi="Verdana"/>
          <w:color w:val="000000"/>
          <w:spacing w:val="-8"/>
          <w:sz w:val="17"/>
        </w:rPr>
        <w:t xml:space="preserve"> Herod's investiture took place in 39t sc, that is, sometime not long after Tishri 1 of 39 BC. It is of some interest that a record has been found showing that the Roman Senate was in session a few days after Tishri 1 of 39 ac, with both Antony and Octaviu</w:t>
      </w:r>
      <w:r>
        <w:rPr>
          <w:rFonts w:ascii="Verdana" w:eastAsia="Verdana" w:hAnsi="Verdana"/>
          <w:color w:val="000000"/>
          <w:spacing w:val="-8"/>
          <w:sz w:val="17"/>
        </w:rPr>
        <w:t xml:space="preserve">s present. See Joyce Reynolds, </w:t>
      </w:r>
      <w:r>
        <w:rPr>
          <w:rFonts w:ascii="Arial" w:eastAsia="Arial" w:hAnsi="Arial"/>
          <w:i/>
          <w:color w:val="000000"/>
          <w:spacing w:val="-8"/>
          <w:sz w:val="18"/>
        </w:rPr>
        <w:t xml:space="preserve">Aphrodisias and Rome </w:t>
      </w:r>
      <w:r>
        <w:rPr>
          <w:rFonts w:ascii="Verdana" w:eastAsia="Verdana" w:hAnsi="Verdana"/>
          <w:color w:val="000000"/>
          <w:spacing w:val="-8"/>
          <w:sz w:val="17"/>
        </w:rPr>
        <w:t>(Hertford: Stephen Austin and Sons, 1992), 70, 74. Herod's "year one" would have been reckoned from the following Tishri.</w:t>
      </w:r>
    </w:p>
    <w:p w14:paraId="549DC343" w14:textId="77777777" w:rsidR="00993204" w:rsidRDefault="00A75A4E">
      <w:pPr>
        <w:spacing w:before="36" w:line="204" w:lineRule="exact"/>
        <w:textAlignment w:val="baseline"/>
        <w:rPr>
          <w:rFonts w:ascii="Verdana" w:eastAsia="Verdana" w:hAnsi="Verdana"/>
          <w:color w:val="000000"/>
          <w:spacing w:val="-9"/>
          <w:sz w:val="12"/>
          <w:vertAlign w:val="superscript"/>
        </w:rPr>
      </w:pPr>
      <w:r>
        <w:rPr>
          <w:rFonts w:ascii="Verdana" w:eastAsia="Verdana" w:hAnsi="Verdana"/>
          <w:color w:val="000000"/>
          <w:spacing w:val="-9"/>
          <w:sz w:val="12"/>
          <w:vertAlign w:val="superscript"/>
        </w:rPr>
        <w:t>11</w:t>
      </w:r>
      <w:r>
        <w:rPr>
          <w:rFonts w:ascii="Verdana" w:eastAsia="Verdana" w:hAnsi="Verdana"/>
          <w:color w:val="000000"/>
          <w:spacing w:val="-9"/>
          <w:sz w:val="17"/>
        </w:rPr>
        <w:t xml:space="preserve"> Filmer, "Chronology:" 298.</w:t>
      </w:r>
    </w:p>
    <w:p w14:paraId="4358CDD6" w14:textId="77777777" w:rsidR="00993204" w:rsidRDefault="00A75A4E">
      <w:pPr>
        <w:spacing w:before="38" w:line="206" w:lineRule="exact"/>
        <w:textAlignment w:val="baseline"/>
        <w:rPr>
          <w:rFonts w:ascii="Arial" w:eastAsia="Arial" w:hAnsi="Arial"/>
          <w:b/>
          <w:color w:val="000000"/>
          <w:spacing w:val="-8"/>
          <w:sz w:val="12"/>
          <w:vertAlign w:val="superscript"/>
        </w:rPr>
      </w:pPr>
      <w:r>
        <w:rPr>
          <w:rFonts w:ascii="Arial" w:eastAsia="Arial" w:hAnsi="Arial"/>
          <w:b/>
          <w:color w:val="000000"/>
          <w:spacing w:val="-8"/>
          <w:sz w:val="12"/>
          <w:vertAlign w:val="superscript"/>
        </w:rPr>
        <w:t>12</w:t>
      </w:r>
      <w:r>
        <w:rPr>
          <w:rFonts w:ascii="Verdana" w:eastAsia="Verdana" w:hAnsi="Verdana"/>
          <w:color w:val="000000"/>
          <w:spacing w:val="-8"/>
          <w:sz w:val="17"/>
        </w:rPr>
        <w:t xml:space="preserve"> Steinmann and Young, "Elapsed Times;" </w:t>
      </w:r>
      <w:r>
        <w:rPr>
          <w:rFonts w:ascii="Arial" w:eastAsia="Arial" w:hAnsi="Arial"/>
          <w:i/>
          <w:color w:val="000000"/>
          <w:spacing w:val="-8"/>
          <w:sz w:val="18"/>
        </w:rPr>
        <w:t xml:space="preserve">idem </w:t>
      </w:r>
      <w:r>
        <w:rPr>
          <w:rFonts w:ascii="Verdana" w:eastAsia="Verdana" w:hAnsi="Verdana"/>
          <w:color w:val="000000"/>
          <w:spacing w:val="-8"/>
          <w:sz w:val="17"/>
        </w:rPr>
        <w:t>"Consu</w:t>
      </w:r>
      <w:r>
        <w:rPr>
          <w:rFonts w:ascii="Verdana" w:eastAsia="Verdana" w:hAnsi="Verdana"/>
          <w:color w:val="000000"/>
          <w:spacing w:val="-8"/>
          <w:sz w:val="17"/>
        </w:rPr>
        <w:t>lar Years and Sabbatical Years."</w:t>
      </w:r>
    </w:p>
    <w:p w14:paraId="40DD652E" w14:textId="77777777" w:rsidR="00993204" w:rsidRDefault="00A75A4E">
      <w:pPr>
        <w:spacing w:line="235" w:lineRule="exact"/>
        <w:ind w:right="576"/>
        <w:textAlignment w:val="baseline"/>
        <w:rPr>
          <w:rFonts w:ascii="Arial" w:eastAsia="Arial" w:hAnsi="Arial"/>
          <w:b/>
          <w:color w:val="000000"/>
          <w:sz w:val="12"/>
          <w:vertAlign w:val="superscript"/>
        </w:rPr>
      </w:pPr>
      <w:r>
        <w:rPr>
          <w:rFonts w:ascii="Arial" w:eastAsia="Arial" w:hAnsi="Arial"/>
          <w:b/>
          <w:color w:val="000000"/>
          <w:sz w:val="12"/>
          <w:vertAlign w:val="superscript"/>
        </w:rPr>
        <w:t>13</w:t>
      </w:r>
      <w:r>
        <w:rPr>
          <w:rFonts w:ascii="Verdana" w:eastAsia="Verdana" w:hAnsi="Verdana"/>
          <w:color w:val="000000"/>
          <w:sz w:val="17"/>
        </w:rPr>
        <w:t xml:space="preserve"> Ben Zion</w:t>
      </w:r>
      <w:r>
        <w:rPr>
          <w:rFonts w:ascii="Verdana" w:eastAsia="Verdana" w:hAnsi="Verdana"/>
          <w:color w:val="000000"/>
          <w:sz w:val="17"/>
          <w:lang w:val="de-DE"/>
        </w:rPr>
        <w:t xml:space="preserve"> Wacholder,</w:t>
      </w:r>
      <w:r>
        <w:rPr>
          <w:rFonts w:ascii="Verdana" w:eastAsia="Verdana" w:hAnsi="Verdana"/>
          <w:color w:val="000000"/>
          <w:sz w:val="17"/>
        </w:rPr>
        <w:t xml:space="preserve"> "The Calendar of Sabbatical Cycles during the Second Temple and the Early Rabbinic Period," </w:t>
      </w:r>
      <w:r>
        <w:rPr>
          <w:rFonts w:ascii="Arial" w:eastAsia="Arial" w:hAnsi="Arial"/>
          <w:i/>
          <w:color w:val="000000"/>
          <w:sz w:val="18"/>
        </w:rPr>
        <w:t xml:space="preserve">Hebrew Union College Annual </w:t>
      </w:r>
      <w:r>
        <w:rPr>
          <w:rFonts w:ascii="Verdana" w:eastAsia="Verdana" w:hAnsi="Verdana"/>
          <w:color w:val="000000"/>
          <w:sz w:val="17"/>
        </w:rPr>
        <w:t>44 (1973): 153-96.</w:t>
      </w:r>
    </w:p>
    <w:p w14:paraId="087F78C5" w14:textId="77777777" w:rsidR="00993204" w:rsidRDefault="00A75A4E">
      <w:pPr>
        <w:spacing w:before="24" w:line="206" w:lineRule="exact"/>
        <w:textAlignment w:val="baseline"/>
        <w:rPr>
          <w:rFonts w:ascii="Arial" w:eastAsia="Arial" w:hAnsi="Arial"/>
          <w:b/>
          <w:color w:val="000000"/>
          <w:spacing w:val="-6"/>
          <w:sz w:val="12"/>
          <w:vertAlign w:val="superscript"/>
        </w:rPr>
      </w:pPr>
      <w:r>
        <w:rPr>
          <w:rFonts w:ascii="Arial" w:eastAsia="Arial" w:hAnsi="Arial"/>
          <w:b/>
          <w:color w:val="000000"/>
          <w:spacing w:val="-6"/>
          <w:sz w:val="12"/>
          <w:vertAlign w:val="superscript"/>
        </w:rPr>
        <w:t>14</w:t>
      </w:r>
      <w:r>
        <w:rPr>
          <w:rFonts w:ascii="Arial" w:eastAsia="Arial" w:hAnsi="Arial"/>
          <w:i/>
          <w:color w:val="000000"/>
          <w:spacing w:val="-6"/>
          <w:sz w:val="18"/>
        </w:rPr>
        <w:t xml:space="preserve"> "Year </w:t>
      </w:r>
      <w:r>
        <w:rPr>
          <w:rFonts w:ascii="Verdana" w:eastAsia="Verdana" w:hAnsi="Verdana"/>
          <w:color w:val="000000"/>
          <w:spacing w:val="-6"/>
          <w:sz w:val="17"/>
        </w:rPr>
        <w:t xml:space="preserve">three" is denoted on the coins by the symbol "L" (for </w:t>
      </w:r>
      <w:r>
        <w:rPr>
          <w:rFonts w:ascii="Arial" w:eastAsia="Arial" w:hAnsi="Arial"/>
          <w:i/>
          <w:color w:val="000000"/>
          <w:spacing w:val="-6"/>
          <w:sz w:val="18"/>
        </w:rPr>
        <w:t xml:space="preserve">year) </w:t>
      </w:r>
      <w:r>
        <w:rPr>
          <w:rFonts w:ascii="Verdana" w:eastAsia="Verdana" w:hAnsi="Verdana"/>
          <w:color w:val="000000"/>
          <w:spacing w:val="-6"/>
          <w:sz w:val="17"/>
        </w:rPr>
        <w:t>followed by the third Greek Letter: F.</w:t>
      </w:r>
    </w:p>
    <w:p w14:paraId="1D48D5FD" w14:textId="77777777" w:rsidR="00993204" w:rsidRDefault="00A75A4E">
      <w:pPr>
        <w:spacing w:line="236" w:lineRule="exact"/>
        <w:textAlignment w:val="baseline"/>
        <w:rPr>
          <w:rFonts w:ascii="Arial" w:eastAsia="Arial" w:hAnsi="Arial"/>
          <w:b/>
          <w:color w:val="000000"/>
          <w:spacing w:val="-6"/>
          <w:sz w:val="12"/>
          <w:vertAlign w:val="superscript"/>
        </w:rPr>
      </w:pPr>
      <w:r>
        <w:rPr>
          <w:rFonts w:ascii="Arial" w:eastAsia="Arial" w:hAnsi="Arial"/>
          <w:b/>
          <w:color w:val="000000"/>
          <w:spacing w:val="-6"/>
          <w:sz w:val="12"/>
          <w:vertAlign w:val="superscript"/>
        </w:rPr>
        <w:t>15</w:t>
      </w:r>
      <w:r>
        <w:rPr>
          <w:rFonts w:ascii="Verdana" w:eastAsia="Verdana" w:hAnsi="Verdana"/>
          <w:color w:val="000000"/>
          <w:spacing w:val="-6"/>
          <w:sz w:val="17"/>
        </w:rPr>
        <w:t xml:space="preserve"> David Hendin, </w:t>
      </w:r>
      <w:r>
        <w:rPr>
          <w:rFonts w:ascii="Arial" w:eastAsia="Arial" w:hAnsi="Arial"/>
          <w:i/>
          <w:color w:val="000000"/>
          <w:spacing w:val="-6"/>
          <w:sz w:val="18"/>
        </w:rPr>
        <w:t xml:space="preserve">Guide to Biblical Coins. </w:t>
      </w:r>
      <w:r>
        <w:rPr>
          <w:rFonts w:ascii="Verdana" w:eastAsia="Verdana" w:hAnsi="Verdana"/>
          <w:color w:val="000000"/>
          <w:spacing w:val="-6"/>
          <w:sz w:val="17"/>
        </w:rPr>
        <w:t xml:space="preserve">Fifth ed. (New York: Amphora, 2010), 233-34; Ya'akov Meshorer, </w:t>
      </w:r>
      <w:r>
        <w:rPr>
          <w:rFonts w:ascii="Arial" w:eastAsia="Arial" w:hAnsi="Arial"/>
          <w:i/>
          <w:color w:val="000000"/>
          <w:spacing w:val="-6"/>
          <w:sz w:val="18"/>
        </w:rPr>
        <w:t>A Treasury of Jewish Coins from the Persian Period t</w:t>
      </w:r>
      <w:r>
        <w:rPr>
          <w:rFonts w:ascii="Arial" w:eastAsia="Arial" w:hAnsi="Arial"/>
          <w:i/>
          <w:color w:val="000000"/>
          <w:spacing w:val="-6"/>
          <w:sz w:val="18"/>
        </w:rPr>
        <w:t xml:space="preserve">o Bar Kokhba. </w:t>
      </w:r>
      <w:r>
        <w:rPr>
          <w:rFonts w:ascii="Verdana" w:eastAsia="Verdana" w:hAnsi="Verdana"/>
          <w:color w:val="000000"/>
          <w:spacing w:val="-6"/>
          <w:sz w:val="17"/>
        </w:rPr>
        <w:t xml:space="preserve">(Nyack, NY: Amphora, 2001), 61-63; Ya'akov Meshorer, </w:t>
      </w:r>
      <w:r>
        <w:rPr>
          <w:rFonts w:ascii="Arial" w:eastAsia="Arial" w:hAnsi="Arial"/>
          <w:i/>
          <w:color w:val="000000"/>
          <w:spacing w:val="-6"/>
          <w:sz w:val="18"/>
        </w:rPr>
        <w:t xml:space="preserve">A Treasury of Jewish Coins from the Persian Period to Bar Kokhba. </w:t>
      </w:r>
      <w:r>
        <w:rPr>
          <w:rFonts w:ascii="Verdana" w:eastAsia="Verdana" w:hAnsi="Verdana"/>
          <w:color w:val="000000"/>
          <w:spacing w:val="-6"/>
          <w:sz w:val="17"/>
        </w:rPr>
        <w:t xml:space="preserve">(Nyack, NY: Amphora, 2001), 61-63; Peter Richardson and Amy Marie Fisher, </w:t>
      </w:r>
      <w:r>
        <w:rPr>
          <w:rFonts w:ascii="Arial" w:eastAsia="Arial" w:hAnsi="Arial"/>
          <w:i/>
          <w:color w:val="000000"/>
          <w:spacing w:val="-6"/>
          <w:sz w:val="18"/>
        </w:rPr>
        <w:t>Herod: King of the Jews and Friend of the Romans.</w:t>
      </w:r>
      <w:r>
        <w:rPr>
          <w:rFonts w:ascii="Arial" w:eastAsia="Arial" w:hAnsi="Arial"/>
          <w:i/>
          <w:color w:val="000000"/>
          <w:spacing w:val="-6"/>
          <w:sz w:val="18"/>
        </w:rPr>
        <w:t xml:space="preserve"> </w:t>
      </w:r>
      <w:r>
        <w:rPr>
          <w:rFonts w:ascii="Verdana" w:eastAsia="Verdana" w:hAnsi="Verdana"/>
          <w:color w:val="000000"/>
          <w:spacing w:val="-6"/>
          <w:sz w:val="17"/>
        </w:rPr>
        <w:t xml:space="preserve">Second ed. (Ancient Biographies. London: Routledge, 2018), 306-10. The denominations are usually assumed to be 8, 4, 2 </w:t>
      </w:r>
      <w:r>
        <w:rPr>
          <w:rFonts w:ascii="Arial" w:eastAsia="Arial" w:hAnsi="Arial"/>
          <w:i/>
          <w:color w:val="000000"/>
          <w:spacing w:val="-6"/>
          <w:sz w:val="18"/>
        </w:rPr>
        <w:t xml:space="preserve">protot, </w:t>
      </w:r>
      <w:r>
        <w:rPr>
          <w:rFonts w:ascii="Verdana" w:eastAsia="Verdana" w:hAnsi="Verdana"/>
          <w:color w:val="000000"/>
          <w:spacing w:val="-6"/>
          <w:sz w:val="17"/>
        </w:rPr>
        <w:t xml:space="preserve">and 1 </w:t>
      </w:r>
      <w:r>
        <w:rPr>
          <w:rFonts w:ascii="Arial" w:eastAsia="Arial" w:hAnsi="Arial"/>
          <w:i/>
          <w:color w:val="000000"/>
          <w:spacing w:val="-6"/>
          <w:sz w:val="18"/>
        </w:rPr>
        <w:t>prutah.</w:t>
      </w:r>
    </w:p>
    <w:p w14:paraId="0E461C23" w14:textId="77777777" w:rsidR="00993204" w:rsidRDefault="00A75A4E">
      <w:pPr>
        <w:spacing w:line="235" w:lineRule="exact"/>
        <w:ind w:right="144"/>
        <w:textAlignment w:val="baseline"/>
        <w:rPr>
          <w:rFonts w:ascii="Arial" w:eastAsia="Arial" w:hAnsi="Arial"/>
          <w:b/>
          <w:color w:val="000000"/>
          <w:spacing w:val="-8"/>
          <w:sz w:val="12"/>
          <w:vertAlign w:val="superscript"/>
        </w:rPr>
      </w:pPr>
      <w:r>
        <w:rPr>
          <w:rFonts w:ascii="Arial" w:eastAsia="Arial" w:hAnsi="Arial"/>
          <w:b/>
          <w:color w:val="000000"/>
          <w:spacing w:val="-8"/>
          <w:sz w:val="12"/>
          <w:vertAlign w:val="superscript"/>
        </w:rPr>
        <w:t>16</w:t>
      </w:r>
      <w:r>
        <w:rPr>
          <w:rFonts w:ascii="Verdana" w:eastAsia="Verdana" w:hAnsi="Verdana"/>
          <w:color w:val="000000"/>
          <w:spacing w:val="-8"/>
          <w:sz w:val="17"/>
        </w:rPr>
        <w:t xml:space="preserve"> Jean-Philippe Fontanille and Aaron J. Kogon, </w:t>
      </w:r>
      <w:r>
        <w:rPr>
          <w:rFonts w:ascii="Arial" w:eastAsia="Arial" w:hAnsi="Arial"/>
          <w:i/>
          <w:color w:val="000000"/>
          <w:spacing w:val="-8"/>
          <w:sz w:val="18"/>
        </w:rPr>
        <w:t xml:space="preserve">The Coinage of Herod Antipas: A Study and Die Classification of the Earliest Coins of Galilee. </w:t>
      </w:r>
      <w:r>
        <w:rPr>
          <w:rFonts w:ascii="Verdana" w:eastAsia="Verdana" w:hAnsi="Verdana"/>
          <w:color w:val="000000"/>
          <w:spacing w:val="-8"/>
          <w:sz w:val="17"/>
        </w:rPr>
        <w:t>(Ancient Judaism and Early Christianity 102. Leiden: Brill, 2018), 16.</w:t>
      </w:r>
    </w:p>
    <w:p w14:paraId="32B21A4C" w14:textId="77777777" w:rsidR="00993204" w:rsidRDefault="00A75A4E">
      <w:pPr>
        <w:spacing w:before="27" w:line="206" w:lineRule="exact"/>
        <w:textAlignment w:val="baseline"/>
        <w:rPr>
          <w:rFonts w:ascii="Arial" w:eastAsia="Arial" w:hAnsi="Arial"/>
          <w:b/>
          <w:color w:val="000000"/>
          <w:spacing w:val="-6"/>
          <w:sz w:val="12"/>
          <w:vertAlign w:val="superscript"/>
        </w:rPr>
      </w:pPr>
      <w:r>
        <w:rPr>
          <w:rFonts w:ascii="Arial" w:eastAsia="Arial" w:hAnsi="Arial"/>
          <w:b/>
          <w:color w:val="000000"/>
          <w:spacing w:val="-6"/>
          <w:sz w:val="12"/>
          <w:vertAlign w:val="superscript"/>
        </w:rPr>
        <w:t>17</w:t>
      </w:r>
      <w:r>
        <w:rPr>
          <w:rFonts w:ascii="Verdana" w:eastAsia="Verdana" w:hAnsi="Verdana"/>
          <w:color w:val="000000"/>
          <w:spacing w:val="-6"/>
          <w:sz w:val="17"/>
        </w:rPr>
        <w:t xml:space="preserve"> Meshorer, </w:t>
      </w:r>
      <w:r>
        <w:rPr>
          <w:rFonts w:ascii="Arial" w:eastAsia="Arial" w:hAnsi="Arial"/>
          <w:i/>
          <w:color w:val="000000"/>
          <w:spacing w:val="-6"/>
          <w:sz w:val="18"/>
        </w:rPr>
        <w:t xml:space="preserve">A Treasury of Jewish Coins, </w:t>
      </w:r>
      <w:r>
        <w:rPr>
          <w:rFonts w:ascii="Verdana" w:eastAsia="Verdana" w:hAnsi="Verdana"/>
          <w:color w:val="000000"/>
          <w:spacing w:val="-6"/>
          <w:sz w:val="17"/>
        </w:rPr>
        <w:t>61-62.</w:t>
      </w:r>
    </w:p>
    <w:p w14:paraId="75A79632" w14:textId="77777777" w:rsidR="00993204" w:rsidRDefault="00A75A4E">
      <w:pPr>
        <w:spacing w:before="39" w:line="181" w:lineRule="exact"/>
        <w:textAlignment w:val="baseline"/>
        <w:rPr>
          <w:rFonts w:ascii="Verdana" w:eastAsia="Verdana" w:hAnsi="Verdana"/>
          <w:color w:val="000000"/>
          <w:spacing w:val="-16"/>
          <w:sz w:val="17"/>
        </w:rPr>
      </w:pPr>
      <w:r>
        <w:rPr>
          <w:rFonts w:ascii="Verdana" w:eastAsia="Verdana" w:hAnsi="Verdana"/>
          <w:color w:val="000000"/>
          <w:spacing w:val="-16"/>
          <w:sz w:val="17"/>
        </w:rPr>
        <w:t>Steinmann and Young, Antedating</w:t>
      </w:r>
    </w:p>
    <w:p w14:paraId="3939EC08" w14:textId="77777777" w:rsidR="00993204" w:rsidRDefault="00A75A4E">
      <w:pPr>
        <w:spacing w:line="217" w:lineRule="exact"/>
        <w:jc w:val="center"/>
        <w:textAlignment w:val="baseline"/>
        <w:rPr>
          <w:rFonts w:ascii="Verdana" w:eastAsia="Verdana" w:hAnsi="Verdana"/>
          <w:color w:val="000000"/>
          <w:sz w:val="17"/>
        </w:rPr>
      </w:pPr>
      <w:r>
        <w:rPr>
          <w:rFonts w:ascii="Verdana" w:eastAsia="Verdana" w:hAnsi="Verdana"/>
          <w:color w:val="000000"/>
          <w:sz w:val="17"/>
        </w:rPr>
        <w:t>8</w:t>
      </w:r>
    </w:p>
    <w:p w14:paraId="7E20D016" w14:textId="77777777" w:rsidR="00993204" w:rsidRDefault="00993204">
      <w:pPr>
        <w:sectPr w:rsidR="00993204">
          <w:pgSz w:w="11904" w:h="16843"/>
          <w:pgMar w:top="1240" w:right="1510" w:bottom="2107" w:left="1366" w:header="720" w:footer="720" w:gutter="0"/>
          <w:cols w:space="708"/>
        </w:sectPr>
      </w:pPr>
    </w:p>
    <w:p w14:paraId="4BDBCC62" w14:textId="77777777" w:rsidR="00993204" w:rsidRDefault="00A75A4E">
      <w:pPr>
        <w:spacing w:line="313" w:lineRule="exact"/>
        <w:ind w:right="72"/>
        <w:textAlignment w:val="baseline"/>
        <w:rPr>
          <w:rFonts w:ascii="Verdana" w:eastAsia="Verdana" w:hAnsi="Verdana"/>
          <w:color w:val="000000"/>
          <w:sz w:val="18"/>
        </w:rPr>
      </w:pPr>
      <w:r>
        <w:rPr>
          <w:rFonts w:ascii="Verdana" w:eastAsia="Verdana" w:hAnsi="Verdana"/>
          <w:color w:val="000000"/>
          <w:sz w:val="18"/>
        </w:rPr>
        <w:lastRenderedPageBreak/>
        <w:t>Thus, according to Meshorer the "year three" inscription refers to Herod's third year as tetrarch, not his third year as king.</w:t>
      </w:r>
    </w:p>
    <w:p w14:paraId="4A3CB720" w14:textId="77777777" w:rsidR="00993204" w:rsidRDefault="00A75A4E">
      <w:pPr>
        <w:spacing w:before="122" w:line="387" w:lineRule="exact"/>
        <w:ind w:right="72" w:firstLine="360"/>
        <w:textAlignment w:val="baseline"/>
        <w:rPr>
          <w:rFonts w:ascii="Verdana" w:eastAsia="Verdana" w:hAnsi="Verdana"/>
          <w:color w:val="000000"/>
          <w:spacing w:val="-6"/>
          <w:sz w:val="18"/>
        </w:rPr>
      </w:pPr>
      <w:r>
        <w:rPr>
          <w:rFonts w:ascii="Verdana" w:eastAsia="Verdana" w:hAnsi="Verdana"/>
          <w:color w:val="000000"/>
          <w:spacing w:val="-6"/>
          <w:sz w:val="18"/>
        </w:rPr>
        <w:t>Meshorer's proposal has met with little support, and for good reason: Not only is there no known ancient source</w:t>
      </w:r>
      <w:r>
        <w:rPr>
          <w:rFonts w:ascii="Verdana" w:eastAsia="Verdana" w:hAnsi="Verdana"/>
          <w:color w:val="000000"/>
          <w:spacing w:val="-6"/>
          <w:sz w:val="18"/>
        </w:rPr>
        <w:t xml:space="preserve"> that reckoned Herod's reign from his appointment as tetrarch, but it makes little sense for Herod to proclaim himself as king on his coins and then draw attention to the lesser rank of tetrarch. Richardson and Fisher discuss this ligature:</w:t>
      </w:r>
    </w:p>
    <w:p w14:paraId="164A1334" w14:textId="77777777" w:rsidR="00993204" w:rsidRDefault="00A75A4E">
      <w:pPr>
        <w:spacing w:before="253" w:line="246" w:lineRule="exact"/>
        <w:ind w:left="648" w:right="792"/>
        <w:textAlignment w:val="baseline"/>
        <w:rPr>
          <w:rFonts w:ascii="Verdana" w:eastAsia="Verdana" w:hAnsi="Verdana"/>
          <w:color w:val="000000"/>
          <w:spacing w:val="-4"/>
          <w:sz w:val="18"/>
        </w:rPr>
      </w:pPr>
      <w:r>
        <w:rPr>
          <w:rFonts w:ascii="Verdana" w:eastAsia="Verdana" w:hAnsi="Verdana"/>
          <w:color w:val="000000"/>
          <w:spacing w:val="-4"/>
          <w:sz w:val="18"/>
        </w:rPr>
        <w:t>There are at le</w:t>
      </w:r>
      <w:r>
        <w:rPr>
          <w:rFonts w:ascii="Verdana" w:eastAsia="Verdana" w:hAnsi="Verdana"/>
          <w:color w:val="000000"/>
          <w:spacing w:val="-4"/>
          <w:sz w:val="18"/>
        </w:rPr>
        <w:t>ast nine different scholarly interpretations of this ligature, some more fanciful than others, the likeliest explanation being the monogram of someone involved in the minting. The monograph is not Herod's own, for the inscription already makes clear that t</w:t>
      </w:r>
      <w:r>
        <w:rPr>
          <w:rFonts w:ascii="Verdana" w:eastAsia="Verdana" w:hAnsi="Verdana"/>
          <w:color w:val="000000"/>
          <w:spacing w:val="-4"/>
          <w:sz w:val="18"/>
        </w:rPr>
        <w:t xml:space="preserve">he coins are his. Rappaport suggests that this must be the monogram of the mint master, while Ariel and Fontanille suggest it is the monogram of the magistrate responsible for the issue of the coin, who had direct supervision of the production of new coin </w:t>
      </w:r>
      <w:r>
        <w:rPr>
          <w:rFonts w:ascii="Verdana" w:eastAsia="Verdana" w:hAnsi="Verdana"/>
          <w:color w:val="000000"/>
          <w:spacing w:val="-4"/>
          <w:sz w:val="18"/>
        </w:rPr>
        <w:t>issues; his monogram would be a sort of quality control stamp. Ariel and Fontanille note "unidentified monograms and abstract symbols were the rule, not the exception. Since we know very few of the names of magistrates in the southern Levant, we are unlike</w:t>
      </w:r>
      <w:r>
        <w:rPr>
          <w:rFonts w:ascii="Verdana" w:eastAsia="Verdana" w:hAnsi="Verdana"/>
          <w:color w:val="000000"/>
          <w:spacing w:val="-4"/>
          <w:sz w:val="18"/>
        </w:rPr>
        <w:t>ly to discover this person's identity.'</w:t>
      </w:r>
    </w:p>
    <w:p w14:paraId="32CF7DCB" w14:textId="77777777" w:rsidR="00993204" w:rsidRDefault="00A75A4E">
      <w:pPr>
        <w:spacing w:line="27" w:lineRule="exact"/>
        <w:ind w:left="4968"/>
        <w:textAlignment w:val="baseline"/>
        <w:rPr>
          <w:rFonts w:ascii="Arial" w:eastAsia="Arial" w:hAnsi="Arial"/>
          <w:b/>
          <w:i/>
          <w:color w:val="000000"/>
          <w:spacing w:val="-7"/>
          <w:sz w:val="9"/>
        </w:rPr>
      </w:pPr>
      <w:r>
        <w:rPr>
          <w:rFonts w:ascii="Arial" w:eastAsia="Arial" w:hAnsi="Arial"/>
          <w:b/>
          <w:i/>
          <w:color w:val="000000"/>
          <w:spacing w:val="-7"/>
          <w:sz w:val="9"/>
        </w:rPr>
        <w:t xml:space="preserve">, </w:t>
      </w:r>
      <w:r>
        <w:rPr>
          <w:rFonts w:ascii="Verdana" w:eastAsia="Verdana" w:hAnsi="Verdana"/>
          <w:b/>
          <w:color w:val="000000"/>
          <w:spacing w:val="-7"/>
          <w:sz w:val="11"/>
        </w:rPr>
        <w:t>18</w:t>
      </w:r>
    </w:p>
    <w:p w14:paraId="5D19AEA9" w14:textId="77777777" w:rsidR="00993204" w:rsidRDefault="00A75A4E">
      <w:pPr>
        <w:spacing w:before="75" w:line="388" w:lineRule="exact"/>
        <w:ind w:right="72"/>
        <w:textAlignment w:val="baseline"/>
        <w:rPr>
          <w:rFonts w:ascii="Verdana" w:eastAsia="Verdana" w:hAnsi="Verdana"/>
          <w:color w:val="000000"/>
          <w:spacing w:val="-5"/>
          <w:sz w:val="18"/>
        </w:rPr>
      </w:pPr>
      <w:r>
        <w:rPr>
          <w:rFonts w:ascii="Verdana" w:eastAsia="Verdana" w:hAnsi="Verdana"/>
          <w:color w:val="000000"/>
          <w:spacing w:val="-5"/>
          <w:sz w:val="18"/>
        </w:rPr>
        <w:t xml:space="preserve">However, Kanael has suggested that the ligature is a contraction for </w:t>
      </w:r>
      <w:r>
        <w:rPr>
          <w:rFonts w:ascii="Verdana" w:eastAsia="Verdana" w:hAnsi="Verdana"/>
          <w:i/>
          <w:color w:val="000000"/>
          <w:spacing w:val="-5"/>
          <w:sz w:val="18"/>
        </w:rPr>
        <w:t xml:space="preserve">trito, </w:t>
      </w:r>
      <w:r>
        <w:rPr>
          <w:rFonts w:ascii="Verdana" w:eastAsia="Verdana" w:hAnsi="Verdana"/>
          <w:color w:val="000000"/>
          <w:spacing w:val="-5"/>
          <w:sz w:val="18"/>
        </w:rPr>
        <w:t>third year, arguing that Herod may have wanted to accentuate that his first year in Jerusalem was to be regarded as his third year as king.</w:t>
      </w:r>
      <w:r>
        <w:rPr>
          <w:rFonts w:ascii="Verdana" w:eastAsia="Verdana" w:hAnsi="Verdana"/>
          <w:color w:val="000000"/>
          <w:spacing w:val="-5"/>
          <w:sz w:val="18"/>
          <w:vertAlign w:val="superscript"/>
        </w:rPr>
        <w:t>19</w:t>
      </w:r>
      <w:r>
        <w:rPr>
          <w:rFonts w:ascii="Verdana" w:eastAsia="Verdana" w:hAnsi="Verdana"/>
          <w:color w:val="000000"/>
          <w:spacing w:val="-5"/>
          <w:sz w:val="18"/>
        </w:rPr>
        <w:t xml:space="preserve"> In support of Kanael's theory is the fact that both the 2 </w:t>
      </w:r>
      <w:r>
        <w:rPr>
          <w:rFonts w:ascii="Verdana" w:eastAsia="Verdana" w:hAnsi="Verdana"/>
          <w:i/>
          <w:color w:val="000000"/>
          <w:spacing w:val="-5"/>
          <w:sz w:val="18"/>
        </w:rPr>
        <w:t xml:space="preserve">protot </w:t>
      </w:r>
      <w:r>
        <w:rPr>
          <w:rFonts w:ascii="Verdana" w:eastAsia="Verdana" w:hAnsi="Verdana"/>
          <w:color w:val="000000"/>
          <w:spacing w:val="-5"/>
          <w:sz w:val="18"/>
        </w:rPr>
        <w:t xml:space="preserve">and 1 </w:t>
      </w:r>
      <w:r>
        <w:rPr>
          <w:rFonts w:ascii="Verdana" w:eastAsia="Verdana" w:hAnsi="Verdana"/>
          <w:i/>
          <w:color w:val="000000"/>
          <w:spacing w:val="-5"/>
          <w:sz w:val="18"/>
        </w:rPr>
        <w:t xml:space="preserve">prutah </w:t>
      </w:r>
      <w:r>
        <w:rPr>
          <w:rFonts w:ascii="Verdana" w:eastAsia="Verdana" w:hAnsi="Verdana"/>
          <w:color w:val="000000"/>
          <w:spacing w:val="-5"/>
          <w:sz w:val="18"/>
        </w:rPr>
        <w:t>denominations exist without the date</w:t>
      </w:r>
      <w:r>
        <w:rPr>
          <w:rFonts w:ascii="Verdana" w:eastAsia="Verdana" w:hAnsi="Verdana"/>
          <w:color w:val="000000"/>
          <w:spacing w:val="-5"/>
          <w:sz w:val="18"/>
        </w:rPr>
        <w:t xml:space="preserve"> and ligature. Removing the date—perhaps for issues in subsequent years—would not have necessitated removing the ligature if the ligature was merely a mint mark.' However, no matter what the meaning of the </w:t>
      </w:r>
      <w:r>
        <w:rPr>
          <w:rFonts w:ascii="Verdana" w:eastAsia="Verdana" w:hAnsi="Verdana"/>
          <w:i/>
          <w:color w:val="000000"/>
          <w:spacing w:val="-5"/>
          <w:sz w:val="18"/>
        </w:rPr>
        <w:t xml:space="preserve">tau-rho </w:t>
      </w:r>
      <w:r>
        <w:rPr>
          <w:rFonts w:ascii="Verdana" w:eastAsia="Verdana" w:hAnsi="Verdana"/>
          <w:color w:val="000000"/>
          <w:spacing w:val="-5"/>
          <w:sz w:val="18"/>
        </w:rPr>
        <w:t>ligature, the most likely explanation of t</w:t>
      </w:r>
      <w:r>
        <w:rPr>
          <w:rFonts w:ascii="Verdana" w:eastAsia="Verdana" w:hAnsi="Verdana"/>
          <w:color w:val="000000"/>
          <w:spacing w:val="-5"/>
          <w:sz w:val="18"/>
        </w:rPr>
        <w:t>he inscription "year three" is that it denotes year three of Herod's reign as king.</w:t>
      </w:r>
    </w:p>
    <w:p w14:paraId="3D4E6209" w14:textId="77777777" w:rsidR="00993204" w:rsidRDefault="00A75A4E">
      <w:pPr>
        <w:spacing w:before="123" w:after="513" w:line="387" w:lineRule="exact"/>
        <w:ind w:firstLine="360"/>
        <w:textAlignment w:val="baseline"/>
        <w:rPr>
          <w:rFonts w:ascii="Verdana" w:eastAsia="Verdana" w:hAnsi="Verdana"/>
          <w:color w:val="000000"/>
          <w:spacing w:val="-6"/>
          <w:sz w:val="18"/>
        </w:rPr>
      </w:pPr>
      <w:r>
        <w:rPr>
          <w:rFonts w:ascii="Verdana" w:eastAsia="Verdana" w:hAnsi="Verdana"/>
          <w:color w:val="000000"/>
          <w:spacing w:val="-6"/>
          <w:sz w:val="18"/>
        </w:rPr>
        <w:t>Yet this raises the question of why Herod first issued coins in year three of his reign. Moreover, since these are his only dated coins, year three appears to be significan</w:t>
      </w:r>
      <w:r>
        <w:rPr>
          <w:rFonts w:ascii="Verdana" w:eastAsia="Verdana" w:hAnsi="Verdana"/>
          <w:color w:val="000000"/>
          <w:spacing w:val="-6"/>
          <w:sz w:val="18"/>
        </w:rPr>
        <w:t>t. The explanation for this is that Herod was reckoning his years on the throne beginning from his appointment by Antony and the Senate, and three years after that investiture saw his conquest of Jerusalem.' Therefore, Herod antedated his reign</w:t>
      </w:r>
    </w:p>
    <w:p w14:paraId="0313C88B" w14:textId="77777777" w:rsidR="00993204" w:rsidRDefault="00A75A4E">
      <w:pPr>
        <w:spacing w:before="131" w:line="202" w:lineRule="exact"/>
        <w:textAlignment w:val="baseline"/>
        <w:rPr>
          <w:rFonts w:ascii="Verdana" w:eastAsia="Verdana" w:hAnsi="Verdana"/>
          <w:b/>
          <w:color w:val="000000"/>
          <w:spacing w:val="-5"/>
          <w:sz w:val="11"/>
          <w:vertAlign w:val="superscript"/>
        </w:rPr>
      </w:pPr>
      <w:r>
        <w:rPr>
          <w:rFonts w:ascii="Verdana" w:eastAsia="Verdana" w:hAnsi="Verdana"/>
          <w:b/>
          <w:color w:val="000000"/>
          <w:spacing w:val="-5"/>
          <w:sz w:val="11"/>
          <w:vertAlign w:val="superscript"/>
        </w:rPr>
        <w:t>18</w:t>
      </w:r>
      <w:r>
        <w:rPr>
          <w:rFonts w:ascii="Verdana" w:eastAsia="Verdana" w:hAnsi="Verdana"/>
          <w:color w:val="000000"/>
          <w:spacing w:val="-5"/>
          <w:sz w:val="16"/>
        </w:rPr>
        <w:t xml:space="preserve"> Richardson and Fisher, </w:t>
      </w:r>
      <w:r>
        <w:rPr>
          <w:rFonts w:ascii="Verdana" w:eastAsia="Verdana" w:hAnsi="Verdana"/>
          <w:i/>
          <w:color w:val="000000"/>
          <w:spacing w:val="-5"/>
          <w:sz w:val="16"/>
        </w:rPr>
        <w:t xml:space="preserve">Herod: King of the Jews, </w:t>
      </w:r>
      <w:r>
        <w:rPr>
          <w:rFonts w:ascii="Verdana" w:eastAsia="Verdana" w:hAnsi="Verdana"/>
          <w:color w:val="000000"/>
          <w:spacing w:val="-5"/>
          <w:sz w:val="16"/>
        </w:rPr>
        <w:t>310.</w:t>
      </w:r>
    </w:p>
    <w:p w14:paraId="290124BC" w14:textId="77777777" w:rsidR="00993204" w:rsidRDefault="00A75A4E">
      <w:pPr>
        <w:spacing w:before="10" w:line="234" w:lineRule="exact"/>
        <w:textAlignment w:val="baseline"/>
        <w:rPr>
          <w:rFonts w:ascii="Verdana" w:eastAsia="Verdana" w:hAnsi="Verdana"/>
          <w:color w:val="000000"/>
          <w:spacing w:val="-4"/>
          <w:sz w:val="16"/>
        </w:rPr>
      </w:pPr>
      <w:r>
        <w:rPr>
          <w:rFonts w:ascii="Verdana" w:eastAsia="Verdana" w:hAnsi="Verdana"/>
          <w:color w:val="000000"/>
          <w:spacing w:val="-4"/>
          <w:sz w:val="16"/>
        </w:rPr>
        <w:t xml:space="preserve">19 Baruch Kanael, "Ancient Jewish Coins and their Historical Importance," </w:t>
      </w:r>
      <w:r>
        <w:rPr>
          <w:rFonts w:ascii="Verdana" w:eastAsia="Verdana" w:hAnsi="Verdana"/>
          <w:i/>
          <w:color w:val="000000"/>
          <w:spacing w:val="-4"/>
          <w:sz w:val="16"/>
        </w:rPr>
        <w:t xml:space="preserve">Biblical Archaeologist </w:t>
      </w:r>
      <w:r>
        <w:rPr>
          <w:rFonts w:ascii="Verdana" w:eastAsia="Verdana" w:hAnsi="Verdana"/>
          <w:color w:val="000000"/>
          <w:spacing w:val="-4"/>
          <w:sz w:val="16"/>
        </w:rPr>
        <w:t xml:space="preserve">26 (1963): 48. Since we hold that Herod conquered Jerusalem in 36t </w:t>
      </w:r>
      <w:r>
        <w:rPr>
          <w:rFonts w:ascii="Verdana" w:eastAsia="Verdana" w:hAnsi="Verdana"/>
          <w:color w:val="000000"/>
          <w:spacing w:val="-4"/>
          <w:sz w:val="13"/>
        </w:rPr>
        <w:t xml:space="preserve">BC </w:t>
      </w:r>
      <w:r>
        <w:rPr>
          <w:rFonts w:ascii="Verdana" w:eastAsia="Verdana" w:hAnsi="Verdana"/>
          <w:color w:val="000000"/>
          <w:spacing w:val="-4"/>
          <w:sz w:val="16"/>
        </w:rPr>
        <w:t xml:space="preserve">three years after his appointment as king in his accession year 39t </w:t>
      </w:r>
      <w:r>
        <w:rPr>
          <w:rFonts w:ascii="Verdana" w:eastAsia="Verdana" w:hAnsi="Verdana"/>
          <w:color w:val="000000"/>
          <w:spacing w:val="-4"/>
          <w:sz w:val="13"/>
        </w:rPr>
        <w:t xml:space="preserve">BC, </w:t>
      </w:r>
      <w:r>
        <w:rPr>
          <w:rFonts w:ascii="Verdana" w:eastAsia="Verdana" w:hAnsi="Verdana"/>
          <w:color w:val="000000"/>
          <w:spacing w:val="-4"/>
          <w:sz w:val="16"/>
        </w:rPr>
        <w:t>his issuance of coins sometime shortly after his conquest of Jerusalem was designed to proclaim him king of Judea.</w:t>
      </w:r>
      <w:r>
        <w:rPr>
          <w:rFonts w:ascii="Verdana" w:eastAsia="Verdana" w:hAnsi="Verdana"/>
          <w:color w:val="000000"/>
          <w:spacing w:val="-4"/>
          <w:sz w:val="16"/>
        </w:rPr>
        <w:t xml:space="preserve"> That year, 36t </w:t>
      </w:r>
      <w:r>
        <w:rPr>
          <w:rFonts w:ascii="Verdana" w:eastAsia="Verdana" w:hAnsi="Verdana"/>
          <w:color w:val="000000"/>
          <w:spacing w:val="-4"/>
          <w:sz w:val="13"/>
        </w:rPr>
        <w:t xml:space="preserve">BC, </w:t>
      </w:r>
      <w:r>
        <w:rPr>
          <w:rFonts w:ascii="Verdana" w:eastAsia="Verdana" w:hAnsi="Verdana"/>
          <w:color w:val="000000"/>
          <w:spacing w:val="-4"/>
          <w:sz w:val="16"/>
        </w:rPr>
        <w:t xml:space="preserve">would have been his </w:t>
      </w:r>
      <w:r>
        <w:rPr>
          <w:rFonts w:ascii="Verdana" w:eastAsia="Verdana" w:hAnsi="Verdana"/>
          <w:i/>
          <w:color w:val="000000"/>
          <w:spacing w:val="-4"/>
          <w:sz w:val="16"/>
        </w:rPr>
        <w:t>de</w:t>
      </w:r>
      <w:r>
        <w:rPr>
          <w:rFonts w:ascii="Verdana" w:eastAsia="Verdana" w:hAnsi="Verdana"/>
          <w:i/>
          <w:color w:val="000000"/>
          <w:spacing w:val="-4"/>
          <w:sz w:val="16"/>
          <w:lang w:val="de-DE"/>
        </w:rPr>
        <w:t xml:space="preserve"> jure</w:t>
      </w:r>
      <w:r>
        <w:rPr>
          <w:rFonts w:ascii="Verdana" w:eastAsia="Verdana" w:hAnsi="Verdana"/>
          <w:color w:val="000000"/>
          <w:spacing w:val="-4"/>
          <w:sz w:val="16"/>
        </w:rPr>
        <w:t xml:space="preserve"> year three.</w:t>
      </w:r>
    </w:p>
    <w:p w14:paraId="2BEB0888" w14:textId="77777777" w:rsidR="00993204" w:rsidRDefault="00A75A4E">
      <w:pPr>
        <w:spacing w:before="32" w:line="198" w:lineRule="exact"/>
        <w:textAlignment w:val="baseline"/>
        <w:rPr>
          <w:rFonts w:ascii="Verdana" w:eastAsia="Verdana" w:hAnsi="Verdana"/>
          <w:color w:val="000000"/>
          <w:spacing w:val="-2"/>
          <w:sz w:val="11"/>
          <w:vertAlign w:val="superscript"/>
        </w:rPr>
      </w:pPr>
      <w:r>
        <w:rPr>
          <w:rFonts w:ascii="Verdana" w:eastAsia="Verdana" w:hAnsi="Verdana"/>
          <w:color w:val="000000"/>
          <w:spacing w:val="-2"/>
          <w:sz w:val="11"/>
          <w:vertAlign w:val="superscript"/>
        </w:rPr>
        <w:t>20</w:t>
      </w:r>
      <w:r>
        <w:rPr>
          <w:rFonts w:ascii="Verdana" w:eastAsia="Verdana" w:hAnsi="Verdana"/>
          <w:color w:val="000000"/>
          <w:spacing w:val="-2"/>
          <w:sz w:val="16"/>
        </w:rPr>
        <w:t xml:space="preserve"> The reason for removing the ligature and date is not clear. However, it ought to be noted that all of the</w:t>
      </w:r>
    </w:p>
    <w:p w14:paraId="72B317C7" w14:textId="77777777" w:rsidR="00993204" w:rsidRDefault="00A75A4E">
      <w:pPr>
        <w:spacing w:before="38" w:line="202" w:lineRule="exact"/>
        <w:textAlignment w:val="baseline"/>
        <w:rPr>
          <w:rFonts w:ascii="Verdana" w:eastAsia="Verdana" w:hAnsi="Verdana"/>
          <w:color w:val="000000"/>
          <w:spacing w:val="-3"/>
          <w:sz w:val="16"/>
        </w:rPr>
      </w:pPr>
      <w:r>
        <w:rPr>
          <w:rFonts w:ascii="Verdana" w:eastAsia="Verdana" w:hAnsi="Verdana"/>
          <w:color w:val="000000"/>
          <w:spacing w:val="-3"/>
          <w:sz w:val="16"/>
        </w:rPr>
        <w:t>subsequent issues by Herod as well as all of the issues by his son Archelaus were undat</w:t>
      </w:r>
      <w:r>
        <w:rPr>
          <w:rFonts w:ascii="Verdana" w:eastAsia="Verdana" w:hAnsi="Verdana"/>
          <w:color w:val="000000"/>
          <w:spacing w:val="-3"/>
          <w:sz w:val="16"/>
        </w:rPr>
        <w:t>ed. Leaving the coins</w:t>
      </w:r>
    </w:p>
    <w:p w14:paraId="5BA42D58" w14:textId="77777777" w:rsidR="00993204" w:rsidRDefault="00A75A4E">
      <w:pPr>
        <w:spacing w:before="34" w:line="198" w:lineRule="exact"/>
        <w:textAlignment w:val="baseline"/>
        <w:rPr>
          <w:rFonts w:ascii="Verdana" w:eastAsia="Verdana" w:hAnsi="Verdana"/>
          <w:color w:val="000000"/>
          <w:spacing w:val="-2"/>
          <w:sz w:val="16"/>
        </w:rPr>
      </w:pPr>
      <w:r>
        <w:rPr>
          <w:rFonts w:ascii="Verdana" w:eastAsia="Verdana" w:hAnsi="Verdana"/>
          <w:color w:val="000000"/>
          <w:spacing w:val="-2"/>
          <w:sz w:val="16"/>
        </w:rPr>
        <w:t>undated may have been done in deference to the majority Jewish population who were used to mostly undated</w:t>
      </w:r>
    </w:p>
    <w:p w14:paraId="446C7324" w14:textId="77777777" w:rsidR="00993204" w:rsidRDefault="00A75A4E">
      <w:pPr>
        <w:spacing w:before="37" w:line="201" w:lineRule="exact"/>
        <w:textAlignment w:val="baseline"/>
        <w:rPr>
          <w:rFonts w:ascii="Verdana" w:eastAsia="Verdana" w:hAnsi="Verdana"/>
          <w:color w:val="000000"/>
          <w:spacing w:val="-3"/>
          <w:sz w:val="16"/>
        </w:rPr>
      </w:pPr>
      <w:r>
        <w:rPr>
          <w:rFonts w:ascii="Verdana" w:eastAsia="Verdana" w:hAnsi="Verdana"/>
          <w:color w:val="000000"/>
          <w:spacing w:val="-3"/>
          <w:sz w:val="16"/>
        </w:rPr>
        <w:t>coins of the Hasmoneans (only a few Hasmonean coins were dated).</w:t>
      </w:r>
    </w:p>
    <w:p w14:paraId="0F8A14AE" w14:textId="77777777" w:rsidR="00993204" w:rsidRDefault="00A75A4E">
      <w:pPr>
        <w:spacing w:before="29" w:line="200" w:lineRule="exact"/>
        <w:textAlignment w:val="baseline"/>
        <w:rPr>
          <w:rFonts w:ascii="Verdana" w:eastAsia="Verdana" w:hAnsi="Verdana"/>
          <w:i/>
          <w:color w:val="000000"/>
          <w:spacing w:val="-4"/>
          <w:sz w:val="11"/>
          <w:vertAlign w:val="superscript"/>
        </w:rPr>
      </w:pPr>
      <w:r>
        <w:rPr>
          <w:rFonts w:ascii="Verdana" w:eastAsia="Verdana" w:hAnsi="Verdana"/>
          <w:i/>
          <w:color w:val="000000"/>
          <w:spacing w:val="-4"/>
          <w:sz w:val="11"/>
          <w:vertAlign w:val="superscript"/>
        </w:rPr>
        <w:t>21</w:t>
      </w:r>
      <w:r>
        <w:rPr>
          <w:rFonts w:ascii="Verdana" w:eastAsia="Verdana" w:hAnsi="Verdana"/>
          <w:i/>
          <w:color w:val="000000"/>
          <w:spacing w:val="-4"/>
          <w:sz w:val="16"/>
        </w:rPr>
        <w:t xml:space="preserve">Ant. </w:t>
      </w:r>
      <w:r>
        <w:rPr>
          <w:rFonts w:ascii="Verdana" w:eastAsia="Verdana" w:hAnsi="Verdana"/>
          <w:color w:val="000000"/>
          <w:spacing w:val="-4"/>
          <w:sz w:val="16"/>
        </w:rPr>
        <w:t xml:space="preserve">14.465/14.15.14; </w:t>
      </w:r>
      <w:r>
        <w:rPr>
          <w:rFonts w:ascii="Verdana" w:eastAsia="Verdana" w:hAnsi="Verdana"/>
          <w:i/>
          <w:color w:val="000000"/>
          <w:spacing w:val="-4"/>
          <w:sz w:val="16"/>
        </w:rPr>
        <w:t xml:space="preserve">War </w:t>
      </w:r>
      <w:r>
        <w:rPr>
          <w:rFonts w:ascii="Verdana" w:eastAsia="Verdana" w:hAnsi="Verdana"/>
          <w:color w:val="000000"/>
          <w:spacing w:val="-4"/>
          <w:sz w:val="16"/>
        </w:rPr>
        <w:t>1.343/1.17.8.</w:t>
      </w:r>
    </w:p>
    <w:p w14:paraId="3F482091" w14:textId="77777777" w:rsidR="00993204" w:rsidRDefault="00A75A4E">
      <w:pPr>
        <w:spacing w:before="31" w:line="201" w:lineRule="exact"/>
        <w:textAlignment w:val="baseline"/>
        <w:rPr>
          <w:rFonts w:ascii="Verdana" w:eastAsia="Verdana" w:hAnsi="Verdana"/>
          <w:color w:val="000000"/>
          <w:spacing w:val="-11"/>
          <w:sz w:val="16"/>
        </w:rPr>
      </w:pPr>
      <w:r>
        <w:rPr>
          <w:rFonts w:ascii="Verdana" w:eastAsia="Verdana" w:hAnsi="Verdana"/>
          <w:color w:val="000000"/>
          <w:spacing w:val="-11"/>
          <w:sz w:val="16"/>
        </w:rPr>
        <w:t>Steinmann and Young, Antedating</w:t>
      </w:r>
    </w:p>
    <w:p w14:paraId="4D162DD9" w14:textId="77777777" w:rsidR="00993204" w:rsidRDefault="00A75A4E">
      <w:pPr>
        <w:spacing w:before="10" w:line="196" w:lineRule="exact"/>
        <w:jc w:val="center"/>
        <w:textAlignment w:val="baseline"/>
        <w:rPr>
          <w:rFonts w:ascii="Verdana" w:eastAsia="Verdana" w:hAnsi="Verdana"/>
          <w:color w:val="000000"/>
          <w:sz w:val="16"/>
        </w:rPr>
      </w:pPr>
      <w:r>
        <w:rPr>
          <w:rFonts w:ascii="Verdana" w:eastAsia="Verdana" w:hAnsi="Verdana"/>
          <w:color w:val="000000"/>
          <w:sz w:val="16"/>
        </w:rPr>
        <w:t>9</w:t>
      </w:r>
    </w:p>
    <w:p w14:paraId="66E9A922" w14:textId="77777777" w:rsidR="00993204" w:rsidRDefault="00993204">
      <w:pPr>
        <w:sectPr w:rsidR="00993204">
          <w:pgSz w:w="11904" w:h="16843"/>
          <w:pgMar w:top="1400" w:right="1493" w:bottom="2127" w:left="1383" w:header="720" w:footer="720" w:gutter="0"/>
          <w:cols w:space="708"/>
        </w:sectPr>
      </w:pPr>
    </w:p>
    <w:p w14:paraId="2D0A6C3F" w14:textId="77777777" w:rsidR="00993204" w:rsidRDefault="00A75A4E">
      <w:pPr>
        <w:spacing w:before="16" w:line="386" w:lineRule="exact"/>
        <w:ind w:right="288"/>
        <w:textAlignment w:val="baseline"/>
        <w:rPr>
          <w:rFonts w:ascii="Tahoma" w:eastAsia="Tahoma" w:hAnsi="Tahoma"/>
          <w:color w:val="000000"/>
          <w:sz w:val="19"/>
        </w:rPr>
      </w:pPr>
      <w:r>
        <w:rPr>
          <w:rFonts w:ascii="Tahoma" w:eastAsia="Tahoma" w:hAnsi="Tahoma"/>
          <w:color w:val="000000"/>
          <w:sz w:val="19"/>
        </w:rPr>
        <w:lastRenderedPageBreak/>
        <w:t xml:space="preserve">to his </w:t>
      </w:r>
      <w:r>
        <w:rPr>
          <w:rFonts w:ascii="Arial" w:eastAsia="Arial" w:hAnsi="Arial"/>
          <w:i/>
          <w:color w:val="000000"/>
          <w:sz w:val="19"/>
        </w:rPr>
        <w:t>de</w:t>
      </w:r>
      <w:r>
        <w:rPr>
          <w:rFonts w:ascii="Arial" w:eastAsia="Arial" w:hAnsi="Arial"/>
          <w:i/>
          <w:color w:val="000000"/>
          <w:sz w:val="19"/>
          <w:lang w:val="de-DE"/>
        </w:rPr>
        <w:t xml:space="preserve"> jure</w:t>
      </w:r>
      <w:r>
        <w:rPr>
          <w:rFonts w:ascii="Tahoma" w:eastAsia="Tahoma" w:hAnsi="Tahoma"/>
          <w:color w:val="000000"/>
          <w:sz w:val="19"/>
        </w:rPr>
        <w:t xml:space="preserve"> authority (according to the Romans) instead of using the </w:t>
      </w:r>
      <w:r>
        <w:rPr>
          <w:rFonts w:ascii="Arial" w:eastAsia="Arial" w:hAnsi="Arial"/>
          <w:i/>
          <w:color w:val="000000"/>
          <w:sz w:val="19"/>
        </w:rPr>
        <w:t xml:space="preserve">de facto </w:t>
      </w:r>
      <w:r>
        <w:rPr>
          <w:rFonts w:ascii="Tahoma" w:eastAsia="Tahoma" w:hAnsi="Tahoma"/>
          <w:color w:val="000000"/>
          <w:sz w:val="19"/>
        </w:rPr>
        <w:t>date of his reign in the year that he conquered Jerusalem. This choice of dating was most probably for propaganda purposes. Fontanille and Kogon note:</w:t>
      </w:r>
    </w:p>
    <w:p w14:paraId="03E78023" w14:textId="77777777" w:rsidR="00993204" w:rsidRDefault="00A75A4E">
      <w:pPr>
        <w:spacing w:before="254" w:line="257" w:lineRule="exact"/>
        <w:ind w:left="648" w:right="720"/>
        <w:textAlignment w:val="baseline"/>
        <w:rPr>
          <w:rFonts w:ascii="Tahoma" w:eastAsia="Tahoma" w:hAnsi="Tahoma"/>
          <w:color w:val="000000"/>
          <w:sz w:val="19"/>
        </w:rPr>
      </w:pPr>
      <w:r>
        <w:rPr>
          <w:rFonts w:ascii="Tahoma" w:eastAsia="Tahoma" w:hAnsi="Tahoma"/>
          <w:color w:val="000000"/>
          <w:sz w:val="19"/>
        </w:rPr>
        <w:t>A ruler may have one or more of several reasons to mint coins. Coins could be minted to finance wars or c</w:t>
      </w:r>
      <w:r>
        <w:rPr>
          <w:rFonts w:ascii="Tahoma" w:eastAsia="Tahoma" w:hAnsi="Tahoma"/>
          <w:color w:val="000000"/>
          <w:sz w:val="19"/>
        </w:rPr>
        <w:t xml:space="preserve">onstruction projects. While coins were not usually struck solely for propaganda, they were still used to disseminate it. </w:t>
      </w:r>
      <w:r>
        <w:rPr>
          <w:rFonts w:ascii="Arial" w:eastAsia="Arial" w:hAnsi="Arial"/>
          <w:i/>
          <w:color w:val="000000"/>
          <w:sz w:val="19"/>
        </w:rPr>
        <w:t xml:space="preserve">Inter alia, </w:t>
      </w:r>
      <w:r>
        <w:rPr>
          <w:rFonts w:ascii="Tahoma" w:eastAsia="Tahoma" w:hAnsi="Tahoma"/>
          <w:color w:val="000000"/>
          <w:sz w:val="19"/>
        </w:rPr>
        <w:t>coins could also be used to mark a ruler's autonomy, symbolize his strength, mark notable travels, and</w:t>
      </w:r>
    </w:p>
    <w:p w14:paraId="632B6A9F" w14:textId="77777777" w:rsidR="00993204" w:rsidRDefault="00A75A4E">
      <w:pPr>
        <w:spacing w:before="28" w:line="231" w:lineRule="exact"/>
        <w:ind w:left="648"/>
        <w:textAlignment w:val="baseline"/>
        <w:rPr>
          <w:rFonts w:ascii="Tahoma" w:eastAsia="Tahoma" w:hAnsi="Tahoma"/>
          <w:color w:val="000000"/>
          <w:spacing w:val="1"/>
          <w:sz w:val="19"/>
        </w:rPr>
      </w:pPr>
      <w:r>
        <w:rPr>
          <w:rFonts w:ascii="Tahoma" w:eastAsia="Tahoma" w:hAnsi="Tahoma"/>
          <w:color w:val="000000"/>
          <w:spacing w:val="1"/>
          <w:sz w:val="19"/>
        </w:rPr>
        <w:t>commemorate military</w:t>
      </w:r>
      <w:r>
        <w:rPr>
          <w:rFonts w:ascii="Tahoma" w:eastAsia="Tahoma" w:hAnsi="Tahoma"/>
          <w:color w:val="000000"/>
          <w:spacing w:val="1"/>
          <w:sz w:val="19"/>
        </w:rPr>
        <w:t xml:space="preserve"> victories or the founding of a city.</w:t>
      </w:r>
      <w:r>
        <w:rPr>
          <w:rFonts w:ascii="Tahoma" w:eastAsia="Tahoma" w:hAnsi="Tahoma"/>
          <w:color w:val="000000"/>
          <w:spacing w:val="1"/>
          <w:sz w:val="19"/>
          <w:vertAlign w:val="superscript"/>
        </w:rPr>
        <w:t>22</w:t>
      </w:r>
      <w:r>
        <w:rPr>
          <w:rFonts w:ascii="Tahoma" w:eastAsia="Tahoma" w:hAnsi="Tahoma"/>
          <w:color w:val="000000"/>
          <w:spacing w:val="1"/>
          <w:sz w:val="19"/>
        </w:rPr>
        <w:t xml:space="preserve"> </w:t>
      </w:r>
    </w:p>
    <w:p w14:paraId="13A6408A" w14:textId="77777777" w:rsidR="00993204" w:rsidRDefault="00A75A4E">
      <w:pPr>
        <w:spacing w:line="385" w:lineRule="exact"/>
        <w:ind w:right="432" w:firstLine="360"/>
        <w:textAlignment w:val="baseline"/>
        <w:rPr>
          <w:rFonts w:ascii="Tahoma" w:eastAsia="Tahoma" w:hAnsi="Tahoma"/>
          <w:color w:val="000000"/>
          <w:sz w:val="19"/>
        </w:rPr>
      </w:pPr>
      <w:r>
        <w:rPr>
          <w:rFonts w:ascii="Tahoma" w:eastAsia="Tahoma" w:hAnsi="Tahoma"/>
          <w:color w:val="000000"/>
          <w:sz w:val="19"/>
        </w:rPr>
        <w:t xml:space="preserve">As far as is known, the only significant year three of Herod would have been the beginning of his reign in Jerusalem. Thus, Herod left a precedent for his sons to follow, and they, too, might possibly have antedated their reigns to a time before their </w:t>
      </w:r>
      <w:r>
        <w:rPr>
          <w:rFonts w:ascii="Arial" w:eastAsia="Arial" w:hAnsi="Arial"/>
          <w:i/>
          <w:color w:val="000000"/>
          <w:sz w:val="19"/>
        </w:rPr>
        <w:t>de f</w:t>
      </w:r>
      <w:r>
        <w:rPr>
          <w:rFonts w:ascii="Arial" w:eastAsia="Arial" w:hAnsi="Arial"/>
          <w:i/>
          <w:color w:val="000000"/>
          <w:sz w:val="19"/>
        </w:rPr>
        <w:t xml:space="preserve">acto </w:t>
      </w:r>
      <w:r>
        <w:rPr>
          <w:rFonts w:ascii="Tahoma" w:eastAsia="Tahoma" w:hAnsi="Tahoma"/>
          <w:color w:val="000000"/>
          <w:sz w:val="19"/>
        </w:rPr>
        <w:t>assumption of power. Their coins bear witness to that practice.</w:t>
      </w:r>
    </w:p>
    <w:p w14:paraId="6C069B63" w14:textId="77777777" w:rsidR="00993204" w:rsidRDefault="00A75A4E">
      <w:pPr>
        <w:spacing w:before="149" w:line="386" w:lineRule="exact"/>
        <w:ind w:right="144" w:firstLine="360"/>
        <w:textAlignment w:val="baseline"/>
        <w:rPr>
          <w:rFonts w:ascii="Tahoma" w:eastAsia="Tahoma" w:hAnsi="Tahoma"/>
          <w:color w:val="000000"/>
          <w:sz w:val="19"/>
        </w:rPr>
      </w:pPr>
      <w:r>
        <w:rPr>
          <w:rFonts w:ascii="Tahoma" w:eastAsia="Tahoma" w:hAnsi="Tahoma"/>
          <w:color w:val="000000"/>
          <w:sz w:val="19"/>
        </w:rPr>
        <w:t xml:space="preserve">Further, the "3" on the coin must be taken in a non-inclusive sense if it is marking the year in which Herod captured Jerusalem. The consensus view, which believes that Herod counted his </w:t>
      </w:r>
      <w:r>
        <w:rPr>
          <w:rFonts w:ascii="Tahoma" w:eastAsia="Tahoma" w:hAnsi="Tahoma"/>
          <w:color w:val="000000"/>
          <w:sz w:val="19"/>
        </w:rPr>
        <w:t>years in an inclusive manner, would have Herod conquering Jerusalem in 37n sc (the "n" indicating a Nisan-based year), but his investiture in 40n sc. Since the consensus view contends that Herod's year were counted inclusively (i.e., using non-accession re</w:t>
      </w:r>
      <w:r>
        <w:rPr>
          <w:rFonts w:ascii="Tahoma" w:eastAsia="Tahoma" w:hAnsi="Tahoma"/>
          <w:color w:val="000000"/>
          <w:sz w:val="19"/>
        </w:rPr>
        <w:t xml:space="preserve">ckoning) from his investiture, Herod's earliest dated coin would have had to bear a "year 4" inscription. Thus, </w:t>
      </w:r>
      <w:r>
        <w:rPr>
          <w:rFonts w:ascii="Arial" w:eastAsia="Arial" w:hAnsi="Arial"/>
          <w:i/>
          <w:color w:val="000000"/>
          <w:sz w:val="19"/>
        </w:rPr>
        <w:t xml:space="preserve">Herod's coins provide physical evidence that he counted the years of his reign in a non-inclusive manner. </w:t>
      </w:r>
      <w:r>
        <w:rPr>
          <w:rFonts w:ascii="Tahoma" w:eastAsia="Tahoma" w:hAnsi="Tahoma"/>
          <w:color w:val="000000"/>
          <w:sz w:val="19"/>
        </w:rPr>
        <w:t>The coins demonstrate that he reckoned</w:t>
      </w:r>
      <w:r>
        <w:rPr>
          <w:rFonts w:ascii="Tahoma" w:eastAsia="Tahoma" w:hAnsi="Tahoma"/>
          <w:color w:val="000000"/>
          <w:sz w:val="19"/>
        </w:rPr>
        <w:t xml:space="preserve"> his accession or "zero" year to be 39t sc, the year of his investiture as king, his "year one" to be 38t BC, and his "year three" to be 36t </w:t>
      </w:r>
      <w:r>
        <w:rPr>
          <w:rFonts w:ascii="Tahoma" w:eastAsia="Tahoma" w:hAnsi="Tahoma"/>
          <w:color w:val="000000"/>
          <w:sz w:val="16"/>
        </w:rPr>
        <w:t xml:space="preserve">BC, </w:t>
      </w:r>
      <w:r>
        <w:rPr>
          <w:rFonts w:ascii="Tahoma" w:eastAsia="Tahoma" w:hAnsi="Tahoma"/>
          <w:color w:val="000000"/>
          <w:sz w:val="19"/>
        </w:rPr>
        <w:t>in contrast to the consensus view that makes the partial year in which he was invested to be his "year one" and</w:t>
      </w:r>
      <w:r>
        <w:rPr>
          <w:rFonts w:ascii="Tahoma" w:eastAsia="Tahoma" w:hAnsi="Tahoma"/>
          <w:color w:val="000000"/>
          <w:sz w:val="19"/>
        </w:rPr>
        <w:t xml:space="preserve"> his "year three" to be the year before he captured Jerusalem. This is additional evidence that when the coins of Herod's sons have a year marker, the same non-inclusive significance should be given preference, whereas most numismatists assume inclusive re</w:t>
      </w:r>
      <w:r>
        <w:rPr>
          <w:rFonts w:ascii="Tahoma" w:eastAsia="Tahoma" w:hAnsi="Tahoma"/>
          <w:color w:val="000000"/>
          <w:sz w:val="19"/>
        </w:rPr>
        <w:t>ckoning.</w:t>
      </w:r>
    </w:p>
    <w:p w14:paraId="54841A14" w14:textId="77777777" w:rsidR="00993204" w:rsidRDefault="00A75A4E">
      <w:pPr>
        <w:spacing w:before="791" w:line="231" w:lineRule="exact"/>
        <w:jc w:val="center"/>
        <w:textAlignment w:val="baseline"/>
        <w:rPr>
          <w:rFonts w:ascii="Tahoma" w:eastAsia="Tahoma" w:hAnsi="Tahoma"/>
          <w:b/>
          <w:color w:val="000000"/>
          <w:spacing w:val="-3"/>
          <w:sz w:val="19"/>
        </w:rPr>
      </w:pPr>
      <w:r>
        <w:rPr>
          <w:rFonts w:ascii="Tahoma" w:eastAsia="Tahoma" w:hAnsi="Tahoma"/>
          <w:b/>
          <w:color w:val="000000"/>
          <w:spacing w:val="-3"/>
          <w:sz w:val="19"/>
        </w:rPr>
        <w:t>THE REIGN OF HEROD ARCHELAUS: 6T BC (ACCESSION) TO AD 5T (AD 6, ROMAN CALENDAR)</w:t>
      </w:r>
    </w:p>
    <w:p w14:paraId="6AE94781" w14:textId="77777777" w:rsidR="00993204" w:rsidRDefault="00A75A4E">
      <w:pPr>
        <w:spacing w:before="143" w:after="705" w:line="386" w:lineRule="exact"/>
        <w:ind w:firstLine="648"/>
        <w:textAlignment w:val="baseline"/>
        <w:rPr>
          <w:rFonts w:ascii="Tahoma" w:eastAsia="Tahoma" w:hAnsi="Tahoma"/>
          <w:color w:val="000000"/>
          <w:sz w:val="19"/>
        </w:rPr>
      </w:pPr>
      <w:r>
        <w:rPr>
          <w:rFonts w:ascii="Tahoma" w:eastAsia="Tahoma" w:hAnsi="Tahoma"/>
          <w:color w:val="000000"/>
          <w:sz w:val="19"/>
        </w:rPr>
        <w:t>When Archelaus went to Rome to have his authority confirmed by Augustus he was opposed by his enemies. Josephus reports that they brought what appeared to be contradictory charges. One charge was that Herod did not appoint Archelaus king until he was demen</w:t>
      </w:r>
      <w:r>
        <w:rPr>
          <w:rFonts w:ascii="Tahoma" w:eastAsia="Tahoma" w:hAnsi="Tahoma"/>
          <w:color w:val="000000"/>
          <w:sz w:val="19"/>
        </w:rPr>
        <w:t>ted and dying.' The other charge was</w:t>
      </w:r>
    </w:p>
    <w:p w14:paraId="126922B1" w14:textId="77777777" w:rsidR="00993204" w:rsidRDefault="00A75A4E">
      <w:pPr>
        <w:spacing w:before="125" w:line="202" w:lineRule="exact"/>
        <w:textAlignment w:val="baseline"/>
        <w:rPr>
          <w:rFonts w:ascii="Tahoma" w:eastAsia="Tahoma" w:hAnsi="Tahoma"/>
          <w:color w:val="000000"/>
          <w:sz w:val="12"/>
          <w:vertAlign w:val="superscript"/>
        </w:rPr>
      </w:pPr>
      <w:r>
        <w:rPr>
          <w:rFonts w:ascii="Tahoma" w:eastAsia="Tahoma" w:hAnsi="Tahoma"/>
          <w:color w:val="000000"/>
          <w:sz w:val="12"/>
          <w:vertAlign w:val="superscript"/>
        </w:rPr>
        <w:t>22</w:t>
      </w:r>
      <w:r>
        <w:rPr>
          <w:rFonts w:ascii="Tahoma" w:eastAsia="Tahoma" w:hAnsi="Tahoma"/>
          <w:color w:val="000000"/>
          <w:sz w:val="16"/>
        </w:rPr>
        <w:t xml:space="preserve"> Fontanille and Kogon, </w:t>
      </w:r>
      <w:r>
        <w:rPr>
          <w:rFonts w:ascii="Tahoma" w:eastAsia="Tahoma" w:hAnsi="Tahoma"/>
          <w:i/>
          <w:color w:val="000000"/>
          <w:sz w:val="19"/>
        </w:rPr>
        <w:t xml:space="preserve">The Coinage of Herod Antipas, </w:t>
      </w:r>
      <w:r>
        <w:rPr>
          <w:rFonts w:ascii="Tahoma" w:eastAsia="Tahoma" w:hAnsi="Tahoma"/>
          <w:color w:val="000000"/>
          <w:sz w:val="16"/>
        </w:rPr>
        <w:t>17.</w:t>
      </w:r>
    </w:p>
    <w:p w14:paraId="66649978" w14:textId="77777777" w:rsidR="00993204" w:rsidRDefault="00A75A4E">
      <w:pPr>
        <w:spacing w:before="28" w:line="201" w:lineRule="exact"/>
        <w:textAlignment w:val="baseline"/>
        <w:rPr>
          <w:rFonts w:ascii="Tahoma" w:eastAsia="Tahoma" w:hAnsi="Tahoma"/>
          <w:color w:val="000000"/>
          <w:spacing w:val="2"/>
          <w:sz w:val="12"/>
          <w:vertAlign w:val="superscript"/>
        </w:rPr>
      </w:pPr>
      <w:r>
        <w:rPr>
          <w:rFonts w:ascii="Tahoma" w:eastAsia="Tahoma" w:hAnsi="Tahoma"/>
          <w:color w:val="000000"/>
          <w:spacing w:val="2"/>
          <w:sz w:val="12"/>
          <w:vertAlign w:val="superscript"/>
        </w:rPr>
        <w:t>23</w:t>
      </w:r>
      <w:r>
        <w:rPr>
          <w:rFonts w:ascii="Tahoma" w:eastAsia="Tahoma" w:hAnsi="Tahoma"/>
          <w:i/>
          <w:color w:val="000000"/>
          <w:spacing w:val="2"/>
          <w:sz w:val="19"/>
        </w:rPr>
        <w:t xml:space="preserve"> War </w:t>
      </w:r>
      <w:r>
        <w:rPr>
          <w:rFonts w:ascii="Tahoma" w:eastAsia="Tahoma" w:hAnsi="Tahoma"/>
          <w:color w:val="000000"/>
          <w:spacing w:val="2"/>
          <w:sz w:val="16"/>
        </w:rPr>
        <w:t xml:space="preserve">2.31/2.2.5; </w:t>
      </w:r>
      <w:r>
        <w:rPr>
          <w:rFonts w:ascii="Tahoma" w:eastAsia="Tahoma" w:hAnsi="Tahoma"/>
          <w:i/>
          <w:color w:val="000000"/>
          <w:spacing w:val="2"/>
          <w:sz w:val="19"/>
        </w:rPr>
        <w:t xml:space="preserve">Ant. </w:t>
      </w:r>
      <w:r>
        <w:rPr>
          <w:rFonts w:ascii="Tahoma" w:eastAsia="Tahoma" w:hAnsi="Tahoma"/>
          <w:color w:val="000000"/>
          <w:spacing w:val="2"/>
          <w:sz w:val="16"/>
        </w:rPr>
        <w:t>17.238/17.9.5.</w:t>
      </w:r>
    </w:p>
    <w:p w14:paraId="3C608123" w14:textId="77777777" w:rsidR="00993204" w:rsidRDefault="00A75A4E">
      <w:pPr>
        <w:spacing w:before="37" w:line="195" w:lineRule="exact"/>
        <w:textAlignment w:val="baseline"/>
        <w:rPr>
          <w:rFonts w:ascii="Tahoma" w:eastAsia="Tahoma" w:hAnsi="Tahoma"/>
          <w:color w:val="000000"/>
          <w:sz w:val="16"/>
        </w:rPr>
      </w:pPr>
      <w:r>
        <w:rPr>
          <w:rFonts w:ascii="Tahoma" w:eastAsia="Tahoma" w:hAnsi="Tahoma"/>
          <w:color w:val="000000"/>
          <w:sz w:val="16"/>
        </w:rPr>
        <w:t>Steinmann and Young, Antedating</w:t>
      </w:r>
    </w:p>
    <w:p w14:paraId="5D46EECF" w14:textId="77777777" w:rsidR="00993204" w:rsidRDefault="00A75A4E">
      <w:pPr>
        <w:spacing w:before="16" w:line="190" w:lineRule="exact"/>
        <w:jc w:val="center"/>
        <w:textAlignment w:val="baseline"/>
        <w:rPr>
          <w:rFonts w:ascii="Tahoma" w:eastAsia="Tahoma" w:hAnsi="Tahoma"/>
          <w:color w:val="000000"/>
          <w:spacing w:val="38"/>
          <w:sz w:val="16"/>
        </w:rPr>
      </w:pPr>
      <w:r>
        <w:rPr>
          <w:rFonts w:ascii="Tahoma" w:eastAsia="Tahoma" w:hAnsi="Tahoma"/>
          <w:color w:val="000000"/>
          <w:spacing w:val="38"/>
          <w:sz w:val="16"/>
        </w:rPr>
        <w:t>10</w:t>
      </w:r>
    </w:p>
    <w:p w14:paraId="054465E7" w14:textId="77777777" w:rsidR="00993204" w:rsidRDefault="00993204">
      <w:pPr>
        <w:sectPr w:rsidR="00993204">
          <w:pgSz w:w="11904" w:h="16843"/>
          <w:pgMar w:top="1240" w:right="1486" w:bottom="2127" w:left="1390" w:header="720" w:footer="720" w:gutter="0"/>
          <w:cols w:space="708"/>
        </w:sectPr>
      </w:pPr>
    </w:p>
    <w:p w14:paraId="2C05F535" w14:textId="77777777" w:rsidR="00993204" w:rsidRDefault="00A75A4E">
      <w:pPr>
        <w:spacing w:before="12" w:line="389" w:lineRule="exact"/>
        <w:ind w:right="144"/>
        <w:textAlignment w:val="baseline"/>
        <w:rPr>
          <w:rFonts w:ascii="Tahoma" w:eastAsia="Tahoma" w:hAnsi="Tahoma"/>
          <w:color w:val="000000"/>
          <w:spacing w:val="2"/>
          <w:sz w:val="19"/>
        </w:rPr>
      </w:pPr>
      <w:r>
        <w:rPr>
          <w:rFonts w:ascii="Tahoma" w:eastAsia="Tahoma" w:hAnsi="Tahoma"/>
          <w:color w:val="000000"/>
          <w:spacing w:val="2"/>
          <w:sz w:val="19"/>
        </w:rPr>
        <w:lastRenderedPageBreak/>
        <w:t>that Archelaus had exercised royal authority for some time.' These two charges are not as contradictory as they seem. Archelaus was named Herod's successor about four years before Herod's death and may have exercised royal authority until a brief period be</w:t>
      </w:r>
      <w:r>
        <w:rPr>
          <w:rFonts w:ascii="Tahoma" w:eastAsia="Tahoma" w:hAnsi="Tahoma"/>
          <w:color w:val="000000"/>
          <w:spacing w:val="2"/>
          <w:sz w:val="19"/>
        </w:rPr>
        <w:t>fore Herod's death when he was temporarily disinherited. Then, while he was dying and many thought he was no longer of sound mind, Herod once again rewrote his will to leave the kingdom to Archelaus. Therefore, once Archelaus was confirmed as king to succe</w:t>
      </w:r>
      <w:r>
        <w:rPr>
          <w:rFonts w:ascii="Tahoma" w:eastAsia="Tahoma" w:hAnsi="Tahoma"/>
          <w:color w:val="000000"/>
          <w:spacing w:val="2"/>
          <w:sz w:val="19"/>
        </w:rPr>
        <w:t xml:space="preserve">ed his father, he may well have begun to reckon his reign from the time that he was initially named successor or from the time that he and his half-brothers were given royal titles </w:t>
      </w:r>
      <w:r>
        <w:rPr>
          <w:rFonts w:ascii="Arial" w:eastAsia="Arial" w:hAnsi="Arial"/>
          <w:i/>
          <w:color w:val="000000"/>
          <w:spacing w:val="2"/>
          <w:sz w:val="19"/>
        </w:rPr>
        <w:t xml:space="preserve">(War </w:t>
      </w:r>
      <w:r>
        <w:rPr>
          <w:rFonts w:ascii="Tahoma" w:eastAsia="Tahoma" w:hAnsi="Tahoma"/>
          <w:color w:val="000000"/>
          <w:spacing w:val="2"/>
          <w:sz w:val="19"/>
        </w:rPr>
        <w:t>1.461/1.23.5).</w:t>
      </w:r>
    </w:p>
    <w:p w14:paraId="7B9CC51F" w14:textId="77777777" w:rsidR="00993204" w:rsidRDefault="00A75A4E">
      <w:pPr>
        <w:spacing w:before="137" w:line="389" w:lineRule="exact"/>
        <w:ind w:firstLine="360"/>
        <w:textAlignment w:val="baseline"/>
        <w:rPr>
          <w:rFonts w:ascii="Tahoma" w:eastAsia="Tahoma" w:hAnsi="Tahoma"/>
          <w:color w:val="000000"/>
          <w:sz w:val="19"/>
        </w:rPr>
      </w:pPr>
      <w:r>
        <w:rPr>
          <w:rFonts w:ascii="Tahoma" w:eastAsia="Tahoma" w:hAnsi="Tahoma"/>
          <w:color w:val="000000"/>
          <w:sz w:val="19"/>
        </w:rPr>
        <w:t>The last year of Archelaus's reign is given in Dio Cass</w:t>
      </w:r>
      <w:r>
        <w:rPr>
          <w:rFonts w:ascii="Tahoma" w:eastAsia="Tahoma" w:hAnsi="Tahoma"/>
          <w:color w:val="000000"/>
          <w:sz w:val="19"/>
        </w:rPr>
        <w:t xml:space="preserve">ius (55:27) as the consular year corresponding to AD 6, when Archelaus was banished by Augustus to "beyond the Alps." Josephus </w:t>
      </w:r>
      <w:r>
        <w:rPr>
          <w:rFonts w:ascii="Arial" w:eastAsia="Arial" w:hAnsi="Arial"/>
          <w:i/>
          <w:color w:val="000000"/>
          <w:sz w:val="19"/>
        </w:rPr>
        <w:t xml:space="preserve">(Ant. </w:t>
      </w:r>
      <w:r>
        <w:rPr>
          <w:rFonts w:ascii="Tahoma" w:eastAsia="Tahoma" w:hAnsi="Tahoma"/>
          <w:color w:val="000000"/>
          <w:sz w:val="19"/>
        </w:rPr>
        <w:t xml:space="preserve">17.342/17.13.2) relates that it was in the tenth year of his reign that Archelaus was banished to Vienna in Gaul. Unfortunately for Josephus's credibility, he had stated in </w:t>
      </w:r>
      <w:r>
        <w:rPr>
          <w:rFonts w:ascii="Arial" w:eastAsia="Arial" w:hAnsi="Arial"/>
          <w:i/>
          <w:color w:val="000000"/>
          <w:sz w:val="19"/>
        </w:rPr>
        <w:t xml:space="preserve">War </w:t>
      </w:r>
      <w:r>
        <w:rPr>
          <w:rFonts w:ascii="Tahoma" w:eastAsia="Tahoma" w:hAnsi="Tahoma"/>
          <w:color w:val="000000"/>
          <w:sz w:val="19"/>
        </w:rPr>
        <w:t xml:space="preserve">2.111/2.7.2 that the banishment was in Archelaus's ninth year. Since </w:t>
      </w:r>
      <w:r>
        <w:rPr>
          <w:rFonts w:ascii="Arial" w:eastAsia="Arial" w:hAnsi="Arial"/>
          <w:i/>
          <w:color w:val="000000"/>
          <w:sz w:val="19"/>
        </w:rPr>
        <w:t>Antiquitie</w:t>
      </w:r>
      <w:r>
        <w:rPr>
          <w:rFonts w:ascii="Arial" w:eastAsia="Arial" w:hAnsi="Arial"/>
          <w:i/>
          <w:color w:val="000000"/>
          <w:sz w:val="19"/>
        </w:rPr>
        <w:t xml:space="preserve">s </w:t>
      </w:r>
      <w:r>
        <w:rPr>
          <w:rFonts w:ascii="Tahoma" w:eastAsia="Tahoma" w:hAnsi="Tahoma"/>
          <w:color w:val="000000"/>
          <w:sz w:val="19"/>
        </w:rPr>
        <w:t xml:space="preserve">was the later of the two works, the tenth year is more likely correct, and will be used in determining the year that reckoned as his accession year, although the alternative expressed in </w:t>
      </w:r>
      <w:r>
        <w:rPr>
          <w:rFonts w:ascii="Arial" w:eastAsia="Arial" w:hAnsi="Arial"/>
          <w:i/>
          <w:color w:val="000000"/>
          <w:sz w:val="19"/>
        </w:rPr>
        <w:t xml:space="preserve">War </w:t>
      </w:r>
      <w:r>
        <w:rPr>
          <w:rFonts w:ascii="Tahoma" w:eastAsia="Tahoma" w:hAnsi="Tahoma"/>
          <w:color w:val="000000"/>
          <w:sz w:val="19"/>
        </w:rPr>
        <w:t xml:space="preserve">should be kept in mind. The narration of events in </w:t>
      </w:r>
      <w:r>
        <w:rPr>
          <w:rFonts w:ascii="Arial" w:eastAsia="Arial" w:hAnsi="Arial"/>
          <w:i/>
          <w:color w:val="000000"/>
          <w:sz w:val="19"/>
        </w:rPr>
        <w:t xml:space="preserve">Antiquities </w:t>
      </w:r>
      <w:r>
        <w:rPr>
          <w:rFonts w:ascii="Tahoma" w:eastAsia="Tahoma" w:hAnsi="Tahoma"/>
          <w:color w:val="000000"/>
          <w:sz w:val="19"/>
        </w:rPr>
        <w:t xml:space="preserve">and </w:t>
      </w:r>
      <w:r>
        <w:rPr>
          <w:rFonts w:ascii="Arial" w:eastAsia="Arial" w:hAnsi="Arial"/>
          <w:i/>
          <w:color w:val="000000"/>
          <w:sz w:val="19"/>
        </w:rPr>
        <w:t xml:space="preserve">War </w:t>
      </w:r>
      <w:r>
        <w:rPr>
          <w:rFonts w:ascii="Tahoma" w:eastAsia="Tahoma" w:hAnsi="Tahoma"/>
          <w:color w:val="000000"/>
          <w:sz w:val="19"/>
        </w:rPr>
        <w:t xml:space="preserve">suggests that Archelaus's banishment came before the fall season of </w:t>
      </w:r>
      <w:r>
        <w:rPr>
          <w:rFonts w:ascii="Arial" w:eastAsia="Arial" w:hAnsi="Arial"/>
          <w:b/>
          <w:color w:val="000000"/>
          <w:sz w:val="16"/>
        </w:rPr>
        <w:t xml:space="preserve">AD </w:t>
      </w:r>
      <w:r>
        <w:rPr>
          <w:rFonts w:ascii="Tahoma" w:eastAsia="Tahoma" w:hAnsi="Tahoma"/>
          <w:color w:val="000000"/>
          <w:sz w:val="19"/>
        </w:rPr>
        <w:t xml:space="preserve">6, so that his last year by Judean reckoning would be </w:t>
      </w:r>
      <w:r>
        <w:rPr>
          <w:rFonts w:ascii="Arial" w:eastAsia="Arial" w:hAnsi="Arial"/>
          <w:b/>
          <w:color w:val="000000"/>
          <w:sz w:val="16"/>
        </w:rPr>
        <w:t xml:space="preserve">AD </w:t>
      </w:r>
      <w:r>
        <w:rPr>
          <w:rFonts w:ascii="Tahoma" w:eastAsia="Tahoma" w:hAnsi="Tahoma"/>
          <w:color w:val="000000"/>
          <w:sz w:val="19"/>
        </w:rPr>
        <w:t>5t. Assuming non-inclusive (i.e., accession) reckoning as was used by his father Herod gives his accession ("zero") year</w:t>
      </w:r>
      <w:r>
        <w:rPr>
          <w:rFonts w:ascii="Tahoma" w:eastAsia="Tahoma" w:hAnsi="Tahoma"/>
          <w:color w:val="000000"/>
          <w:sz w:val="19"/>
        </w:rPr>
        <w:t xml:space="preserve"> as 6t </w:t>
      </w:r>
      <w:r>
        <w:rPr>
          <w:rFonts w:ascii="Arial" w:eastAsia="Arial" w:hAnsi="Arial"/>
          <w:b/>
          <w:color w:val="000000"/>
          <w:sz w:val="16"/>
        </w:rPr>
        <w:t>BC.</w:t>
      </w:r>
      <w:r>
        <w:rPr>
          <w:rFonts w:ascii="Tahoma" w:eastAsia="Tahoma" w:hAnsi="Tahoma"/>
          <w:b/>
          <w:color w:val="000000"/>
          <w:sz w:val="16"/>
          <w:vertAlign w:val="superscript"/>
        </w:rPr>
        <w:t>25</w:t>
      </w:r>
      <w:r>
        <w:rPr>
          <w:rFonts w:ascii="Tahoma" w:eastAsia="Tahoma" w:hAnsi="Tahoma"/>
          <w:color w:val="000000"/>
          <w:sz w:val="19"/>
        </w:rPr>
        <w:t xml:space="preserve"> The consensus view places Archelaus' reign beginning in 4 </w:t>
      </w:r>
      <w:r>
        <w:rPr>
          <w:rFonts w:ascii="Arial" w:eastAsia="Arial" w:hAnsi="Arial"/>
          <w:b/>
          <w:color w:val="000000"/>
          <w:sz w:val="16"/>
        </w:rPr>
        <w:t xml:space="preserve">BC </w:t>
      </w:r>
      <w:r>
        <w:rPr>
          <w:rFonts w:ascii="Tahoma" w:eastAsia="Tahoma" w:hAnsi="Tahoma"/>
          <w:color w:val="000000"/>
          <w:sz w:val="19"/>
        </w:rPr>
        <w:t xml:space="preserve">immediately after Herod's death (which is held to have occurred in Nisan of 4 Bc). Thus, the consensus view would have Archelaus' reign dated from 4n </w:t>
      </w:r>
      <w:r>
        <w:rPr>
          <w:rFonts w:ascii="Arial" w:eastAsia="Arial" w:hAnsi="Arial"/>
          <w:b/>
          <w:color w:val="000000"/>
          <w:sz w:val="16"/>
        </w:rPr>
        <w:t xml:space="preserve">BC </w:t>
      </w:r>
      <w:r>
        <w:rPr>
          <w:rFonts w:ascii="Tahoma" w:eastAsia="Tahoma" w:hAnsi="Tahoma"/>
          <w:color w:val="000000"/>
          <w:sz w:val="19"/>
        </w:rPr>
        <w:t xml:space="preserve">to </w:t>
      </w:r>
      <w:r>
        <w:rPr>
          <w:rFonts w:ascii="Arial" w:eastAsia="Arial" w:hAnsi="Arial"/>
          <w:b/>
          <w:color w:val="000000"/>
          <w:sz w:val="16"/>
        </w:rPr>
        <w:t xml:space="preserve">AD </w:t>
      </w:r>
      <w:r>
        <w:rPr>
          <w:rFonts w:ascii="Tahoma" w:eastAsia="Tahoma" w:hAnsi="Tahoma"/>
          <w:color w:val="000000"/>
          <w:sz w:val="19"/>
        </w:rPr>
        <w:t>6n by using inclusive (</w:t>
      </w:r>
      <w:r>
        <w:rPr>
          <w:rFonts w:ascii="Tahoma" w:eastAsia="Tahoma" w:hAnsi="Tahoma"/>
          <w:color w:val="000000"/>
          <w:sz w:val="19"/>
        </w:rPr>
        <w:t xml:space="preserve">non-accession) reckoning. A major difficulty with these consensus dates was mentioned in the introduction: All of the activities associated with Herod's death cannot be fit into the period Nisan 1 to 14 of 4 </w:t>
      </w:r>
      <w:r>
        <w:rPr>
          <w:rFonts w:ascii="Arial" w:eastAsia="Arial" w:hAnsi="Arial"/>
          <w:b/>
          <w:color w:val="000000"/>
          <w:sz w:val="16"/>
        </w:rPr>
        <w:t>BC.</w:t>
      </w:r>
    </w:p>
    <w:p w14:paraId="4843326B" w14:textId="77777777" w:rsidR="00993204" w:rsidRDefault="00A75A4E">
      <w:pPr>
        <w:spacing w:before="275" w:line="224" w:lineRule="exact"/>
        <w:textAlignment w:val="baseline"/>
        <w:rPr>
          <w:rFonts w:ascii="Tahoma" w:eastAsia="Tahoma" w:hAnsi="Tahoma"/>
          <w:color w:val="000000"/>
          <w:spacing w:val="-1"/>
          <w:sz w:val="19"/>
        </w:rPr>
      </w:pPr>
      <w:r>
        <w:rPr>
          <w:rFonts w:ascii="Tahoma" w:eastAsia="Tahoma" w:hAnsi="Tahoma"/>
          <w:color w:val="000000"/>
          <w:spacing w:val="-1"/>
          <w:sz w:val="19"/>
        </w:rPr>
        <w:t>THE COINS OF HEROD ARCHELAUS</w:t>
      </w:r>
    </w:p>
    <w:p w14:paraId="54F20BF6" w14:textId="77777777" w:rsidR="00993204" w:rsidRDefault="00A75A4E">
      <w:pPr>
        <w:spacing w:before="118" w:after="1344" w:line="389" w:lineRule="exact"/>
        <w:ind w:right="216" w:firstLine="360"/>
        <w:textAlignment w:val="baseline"/>
        <w:rPr>
          <w:rFonts w:ascii="Tahoma" w:eastAsia="Tahoma" w:hAnsi="Tahoma"/>
          <w:color w:val="000000"/>
          <w:sz w:val="19"/>
        </w:rPr>
      </w:pPr>
      <w:r>
        <w:rPr>
          <w:rFonts w:ascii="Tahoma" w:eastAsia="Tahoma" w:hAnsi="Tahoma"/>
          <w:color w:val="000000"/>
          <w:sz w:val="19"/>
        </w:rPr>
        <w:t xml:space="preserve">There are six known coins issued under Archelaus, whose coins bear the name </w:t>
      </w:r>
      <w:r>
        <w:rPr>
          <w:rFonts w:ascii="Arial" w:eastAsia="Arial" w:hAnsi="Arial"/>
          <w:i/>
          <w:color w:val="000000"/>
          <w:sz w:val="19"/>
        </w:rPr>
        <w:t xml:space="preserve">Herod </w:t>
      </w:r>
      <w:r>
        <w:rPr>
          <w:rFonts w:ascii="Tahoma" w:eastAsia="Tahoma" w:hAnsi="Tahoma"/>
          <w:color w:val="000000"/>
          <w:sz w:val="19"/>
        </w:rPr>
        <w:t xml:space="preserve">and the title </w:t>
      </w:r>
      <w:r>
        <w:rPr>
          <w:rFonts w:ascii="Arial" w:eastAsia="Arial" w:hAnsi="Arial"/>
          <w:i/>
          <w:color w:val="000000"/>
          <w:sz w:val="19"/>
        </w:rPr>
        <w:t>Ethnarch.</w:t>
      </w:r>
      <w:r>
        <w:rPr>
          <w:rFonts w:ascii="Tahoma" w:eastAsia="Tahoma" w:hAnsi="Tahoma"/>
          <w:i/>
          <w:color w:val="000000"/>
          <w:sz w:val="19"/>
          <w:vertAlign w:val="superscript"/>
        </w:rPr>
        <w:t>26</w:t>
      </w:r>
      <w:r>
        <w:rPr>
          <w:rFonts w:ascii="Tahoma" w:eastAsia="Tahoma" w:hAnsi="Tahoma"/>
          <w:color w:val="000000"/>
          <w:sz w:val="19"/>
        </w:rPr>
        <w:t xml:space="preserve"> None has a date. Thus, Archelaus's coins are of little probative value in determining the dates of his reign.</w:t>
      </w:r>
    </w:p>
    <w:p w14:paraId="64C1B515" w14:textId="77777777" w:rsidR="00993204" w:rsidRDefault="00A75A4E">
      <w:pPr>
        <w:spacing w:before="105" w:line="229" w:lineRule="exact"/>
        <w:textAlignment w:val="baseline"/>
        <w:rPr>
          <w:rFonts w:ascii="Tahoma" w:eastAsia="Tahoma" w:hAnsi="Tahoma"/>
          <w:color w:val="000000"/>
          <w:spacing w:val="-3"/>
          <w:sz w:val="12"/>
          <w:vertAlign w:val="superscript"/>
        </w:rPr>
      </w:pPr>
      <w:r>
        <w:rPr>
          <w:rFonts w:ascii="Tahoma" w:eastAsia="Tahoma" w:hAnsi="Tahoma"/>
          <w:color w:val="000000"/>
          <w:spacing w:val="-3"/>
          <w:sz w:val="12"/>
          <w:vertAlign w:val="superscript"/>
        </w:rPr>
        <w:t>24</w:t>
      </w:r>
      <w:r>
        <w:rPr>
          <w:rFonts w:ascii="Arial" w:eastAsia="Arial" w:hAnsi="Arial"/>
          <w:b/>
          <w:i/>
          <w:color w:val="000000"/>
          <w:spacing w:val="-3"/>
          <w:sz w:val="16"/>
        </w:rPr>
        <w:t xml:space="preserve"> War </w:t>
      </w:r>
      <w:r>
        <w:rPr>
          <w:rFonts w:ascii="Tahoma" w:eastAsia="Tahoma" w:hAnsi="Tahoma"/>
          <w:color w:val="000000"/>
          <w:spacing w:val="-3"/>
          <w:sz w:val="19"/>
        </w:rPr>
        <w:t>2.26/2.2.5.</w:t>
      </w:r>
    </w:p>
    <w:p w14:paraId="764CC2DD" w14:textId="77777777" w:rsidR="00993204" w:rsidRDefault="00A75A4E">
      <w:pPr>
        <w:spacing w:before="46" w:line="189" w:lineRule="exact"/>
        <w:textAlignment w:val="baseline"/>
        <w:rPr>
          <w:rFonts w:ascii="Tahoma" w:eastAsia="Tahoma" w:hAnsi="Tahoma"/>
          <w:color w:val="000000"/>
          <w:spacing w:val="1"/>
          <w:sz w:val="12"/>
          <w:vertAlign w:val="superscript"/>
        </w:rPr>
      </w:pPr>
      <w:r>
        <w:rPr>
          <w:rFonts w:ascii="Tahoma" w:eastAsia="Tahoma" w:hAnsi="Tahoma"/>
          <w:color w:val="000000"/>
          <w:spacing w:val="1"/>
          <w:sz w:val="12"/>
          <w:vertAlign w:val="superscript"/>
        </w:rPr>
        <w:t>25</w:t>
      </w:r>
      <w:r>
        <w:rPr>
          <w:rFonts w:ascii="Tahoma" w:eastAsia="Tahoma" w:hAnsi="Tahoma"/>
          <w:b/>
          <w:color w:val="000000"/>
          <w:spacing w:val="1"/>
          <w:sz w:val="12"/>
        </w:rPr>
        <w:t xml:space="preserve"> AD </w:t>
      </w:r>
      <w:r>
        <w:rPr>
          <w:rFonts w:ascii="Arial" w:eastAsia="Arial" w:hAnsi="Arial"/>
          <w:b/>
          <w:color w:val="000000"/>
          <w:spacing w:val="1"/>
          <w:sz w:val="16"/>
        </w:rPr>
        <w:t xml:space="preserve">5t — 10 — 1 (no year zero) = 6t </w:t>
      </w:r>
      <w:r>
        <w:rPr>
          <w:rFonts w:ascii="Tahoma" w:eastAsia="Tahoma" w:hAnsi="Tahoma"/>
          <w:b/>
          <w:color w:val="000000"/>
          <w:spacing w:val="1"/>
          <w:sz w:val="12"/>
        </w:rPr>
        <w:t xml:space="preserve">BC. </w:t>
      </w:r>
      <w:r>
        <w:rPr>
          <w:rFonts w:ascii="Arial" w:eastAsia="Arial" w:hAnsi="Arial"/>
          <w:b/>
          <w:color w:val="000000"/>
          <w:spacing w:val="1"/>
          <w:sz w:val="16"/>
        </w:rPr>
        <w:t xml:space="preserve">5t </w:t>
      </w:r>
      <w:r>
        <w:rPr>
          <w:rFonts w:ascii="Tahoma" w:eastAsia="Tahoma" w:hAnsi="Tahoma"/>
          <w:b/>
          <w:color w:val="000000"/>
          <w:spacing w:val="1"/>
          <w:sz w:val="12"/>
        </w:rPr>
        <w:t xml:space="preserve">BC </w:t>
      </w:r>
      <w:r>
        <w:rPr>
          <w:rFonts w:ascii="Arial" w:eastAsia="Arial" w:hAnsi="Arial"/>
          <w:b/>
          <w:color w:val="000000"/>
          <w:spacing w:val="1"/>
          <w:sz w:val="16"/>
        </w:rPr>
        <w:t xml:space="preserve">if the "ninth year" of </w:t>
      </w:r>
      <w:r>
        <w:rPr>
          <w:rFonts w:ascii="Arial" w:eastAsia="Arial" w:hAnsi="Arial"/>
          <w:b/>
          <w:i/>
          <w:color w:val="000000"/>
          <w:spacing w:val="1"/>
          <w:sz w:val="16"/>
        </w:rPr>
        <w:t xml:space="preserve">War </w:t>
      </w:r>
      <w:r>
        <w:rPr>
          <w:rFonts w:ascii="Arial" w:eastAsia="Arial" w:hAnsi="Arial"/>
          <w:b/>
          <w:color w:val="000000"/>
          <w:spacing w:val="1"/>
          <w:sz w:val="16"/>
        </w:rPr>
        <w:t>is correct.</w:t>
      </w:r>
    </w:p>
    <w:p w14:paraId="79DC8920" w14:textId="77777777" w:rsidR="00993204" w:rsidRDefault="00A75A4E">
      <w:pPr>
        <w:spacing w:before="46" w:line="184" w:lineRule="exact"/>
        <w:textAlignment w:val="baseline"/>
        <w:rPr>
          <w:rFonts w:ascii="Tahoma" w:eastAsia="Tahoma" w:hAnsi="Tahoma"/>
          <w:color w:val="000000"/>
          <w:spacing w:val="1"/>
          <w:sz w:val="12"/>
          <w:vertAlign w:val="superscript"/>
        </w:rPr>
      </w:pPr>
      <w:r>
        <w:rPr>
          <w:rFonts w:ascii="Tahoma" w:eastAsia="Tahoma" w:hAnsi="Tahoma"/>
          <w:color w:val="000000"/>
          <w:spacing w:val="1"/>
          <w:sz w:val="12"/>
          <w:vertAlign w:val="superscript"/>
        </w:rPr>
        <w:t>26</w:t>
      </w:r>
      <w:r>
        <w:rPr>
          <w:rFonts w:ascii="Arial" w:eastAsia="Arial" w:hAnsi="Arial"/>
          <w:b/>
          <w:color w:val="000000"/>
          <w:spacing w:val="1"/>
          <w:sz w:val="16"/>
        </w:rPr>
        <w:t xml:space="preserve"> Hendin, </w:t>
      </w:r>
      <w:r>
        <w:rPr>
          <w:rFonts w:ascii="Arial" w:eastAsia="Arial" w:hAnsi="Arial"/>
          <w:b/>
          <w:i/>
          <w:color w:val="000000"/>
          <w:spacing w:val="1"/>
          <w:sz w:val="16"/>
        </w:rPr>
        <w:t xml:space="preserve">Guide to Biblical Coins, </w:t>
      </w:r>
      <w:r>
        <w:rPr>
          <w:rFonts w:ascii="Arial" w:eastAsia="Arial" w:hAnsi="Arial"/>
          <w:b/>
          <w:color w:val="000000"/>
          <w:spacing w:val="1"/>
          <w:sz w:val="16"/>
        </w:rPr>
        <w:t xml:space="preserve">244-45; Meshorer, </w:t>
      </w:r>
      <w:r>
        <w:rPr>
          <w:rFonts w:ascii="Arial" w:eastAsia="Arial" w:hAnsi="Arial"/>
          <w:b/>
          <w:i/>
          <w:color w:val="000000"/>
          <w:spacing w:val="1"/>
          <w:sz w:val="16"/>
        </w:rPr>
        <w:t xml:space="preserve">A Treasury of Jewish Coins, </w:t>
      </w:r>
      <w:r>
        <w:rPr>
          <w:rFonts w:ascii="Arial" w:eastAsia="Arial" w:hAnsi="Arial"/>
          <w:b/>
          <w:color w:val="000000"/>
          <w:spacing w:val="1"/>
          <w:sz w:val="16"/>
        </w:rPr>
        <w:t>78-81.</w:t>
      </w:r>
    </w:p>
    <w:p w14:paraId="1C857FBF" w14:textId="77777777" w:rsidR="00993204" w:rsidRDefault="00A75A4E">
      <w:pPr>
        <w:spacing w:before="47" w:line="184" w:lineRule="exact"/>
        <w:textAlignment w:val="baseline"/>
        <w:rPr>
          <w:rFonts w:ascii="Arial" w:eastAsia="Arial" w:hAnsi="Arial"/>
          <w:b/>
          <w:color w:val="000000"/>
          <w:spacing w:val="-6"/>
          <w:sz w:val="16"/>
        </w:rPr>
      </w:pPr>
      <w:r>
        <w:rPr>
          <w:rFonts w:ascii="Arial" w:eastAsia="Arial" w:hAnsi="Arial"/>
          <w:b/>
          <w:color w:val="000000"/>
          <w:spacing w:val="-6"/>
          <w:sz w:val="16"/>
        </w:rPr>
        <w:t>Steinmann and Young, Antedating</w:t>
      </w:r>
    </w:p>
    <w:p w14:paraId="48828440" w14:textId="77777777" w:rsidR="00993204" w:rsidRDefault="00A75A4E">
      <w:pPr>
        <w:spacing w:before="27" w:line="184" w:lineRule="exact"/>
        <w:jc w:val="center"/>
        <w:textAlignment w:val="baseline"/>
        <w:rPr>
          <w:rFonts w:ascii="Arial" w:eastAsia="Arial" w:hAnsi="Arial"/>
          <w:b/>
          <w:color w:val="000000"/>
          <w:spacing w:val="37"/>
          <w:sz w:val="16"/>
        </w:rPr>
      </w:pPr>
      <w:r>
        <w:rPr>
          <w:rFonts w:ascii="Arial" w:eastAsia="Arial" w:hAnsi="Arial"/>
          <w:b/>
          <w:color w:val="000000"/>
          <w:spacing w:val="37"/>
          <w:sz w:val="16"/>
        </w:rPr>
        <w:t>11</w:t>
      </w:r>
    </w:p>
    <w:p w14:paraId="52185820" w14:textId="77777777" w:rsidR="00993204" w:rsidRDefault="00993204">
      <w:pPr>
        <w:sectPr w:rsidR="00993204">
          <w:pgSz w:w="11904" w:h="16843"/>
          <w:pgMar w:top="1240" w:right="1505" w:bottom="2107" w:left="1371" w:header="720" w:footer="720" w:gutter="0"/>
          <w:cols w:space="708"/>
        </w:sectPr>
      </w:pPr>
    </w:p>
    <w:p w14:paraId="0AF9AB67" w14:textId="77777777" w:rsidR="00993204" w:rsidRDefault="00A75A4E">
      <w:pPr>
        <w:spacing w:before="13" w:line="223" w:lineRule="exact"/>
        <w:jc w:val="center"/>
        <w:textAlignment w:val="baseline"/>
        <w:rPr>
          <w:rFonts w:ascii="Tahoma" w:eastAsia="Tahoma" w:hAnsi="Tahoma"/>
          <w:b/>
          <w:color w:val="000000"/>
          <w:spacing w:val="7"/>
          <w:sz w:val="17"/>
        </w:rPr>
      </w:pPr>
      <w:r>
        <w:rPr>
          <w:rFonts w:ascii="Tahoma" w:eastAsia="Tahoma" w:hAnsi="Tahoma"/>
          <w:b/>
          <w:color w:val="000000"/>
          <w:spacing w:val="7"/>
          <w:sz w:val="17"/>
        </w:rPr>
        <w:lastRenderedPageBreak/>
        <w:t>THE REIGN OF HEROD ANTIPAS: 6T BC (ACCESSION) TO AD 38T (AD 39, ROMAN CALENDAR)</w:t>
      </w:r>
    </w:p>
    <w:p w14:paraId="273157D9" w14:textId="77777777" w:rsidR="00993204" w:rsidRDefault="00A75A4E">
      <w:pPr>
        <w:spacing w:before="123" w:line="389" w:lineRule="exact"/>
        <w:ind w:firstLine="360"/>
        <w:textAlignment w:val="baseline"/>
        <w:rPr>
          <w:rFonts w:ascii="Tahoma" w:eastAsia="Tahoma" w:hAnsi="Tahoma"/>
          <w:b/>
          <w:color w:val="000000"/>
          <w:sz w:val="17"/>
        </w:rPr>
      </w:pPr>
      <w:r>
        <w:rPr>
          <w:rFonts w:ascii="Tahoma" w:eastAsia="Tahoma" w:hAnsi="Tahoma"/>
          <w:b/>
          <w:color w:val="000000"/>
          <w:sz w:val="17"/>
        </w:rPr>
        <w:t xml:space="preserve">Antipas ruled the tetrarchy of Galilee and Perea </w:t>
      </w:r>
      <w:r>
        <w:rPr>
          <w:rFonts w:ascii="Tahoma" w:eastAsia="Tahoma" w:hAnsi="Tahoma"/>
          <w:i/>
          <w:color w:val="000000"/>
          <w:sz w:val="19"/>
        </w:rPr>
        <w:t xml:space="preserve">(Ant. </w:t>
      </w:r>
      <w:r>
        <w:rPr>
          <w:rFonts w:ascii="Tahoma" w:eastAsia="Tahoma" w:hAnsi="Tahoma"/>
          <w:b/>
          <w:color w:val="000000"/>
          <w:sz w:val="17"/>
        </w:rPr>
        <w:t>18.240/18.7.1). His wife Herodias was jealous of the honors given to her brother Herod Agrippa, honors above those of her</w:t>
      </w:r>
      <w:r>
        <w:rPr>
          <w:rFonts w:ascii="Tahoma" w:eastAsia="Tahoma" w:hAnsi="Tahoma"/>
          <w:b/>
          <w:color w:val="000000"/>
          <w:sz w:val="17"/>
        </w:rPr>
        <w:t xml:space="preserve"> husband Antipas, and so she persuaded Antipas to go to Rome to seek equal honors from Gaius Caesar (Caligula). Agrippa turned Caligula against Antipas, so that Caligula banished him and his wife. This would have to be year 43 of Antipas, because he has co</w:t>
      </w:r>
      <w:r>
        <w:rPr>
          <w:rFonts w:ascii="Tahoma" w:eastAsia="Tahoma" w:hAnsi="Tahoma"/>
          <w:b/>
          <w:color w:val="000000"/>
          <w:sz w:val="17"/>
        </w:rPr>
        <w:t>ins dating to year 43. The banishment must have been before the fall of AD 39, because Caligula left for Gaul in the fall of that year, not returning until August 31, AD 40.</w:t>
      </w:r>
      <w:r>
        <w:rPr>
          <w:rFonts w:ascii="Tahoma" w:eastAsia="Tahoma" w:hAnsi="Tahoma"/>
          <w:b/>
          <w:color w:val="000000"/>
          <w:sz w:val="17"/>
          <w:vertAlign w:val="superscript"/>
        </w:rPr>
        <w:t>27</w:t>
      </w:r>
      <w:r>
        <w:rPr>
          <w:rFonts w:ascii="Tahoma" w:eastAsia="Tahoma" w:hAnsi="Tahoma"/>
          <w:b/>
          <w:color w:val="000000"/>
          <w:sz w:val="17"/>
        </w:rPr>
        <w:t xml:space="preserve"> The encounter between Caligula and Antipas could not have occurred after Caligul</w:t>
      </w:r>
      <w:r>
        <w:rPr>
          <w:rFonts w:ascii="Tahoma" w:eastAsia="Tahoma" w:hAnsi="Tahoma"/>
          <w:b/>
          <w:color w:val="000000"/>
          <w:sz w:val="17"/>
        </w:rPr>
        <w:t xml:space="preserve">a's return from Gaul (i.e., after August of AD 40), because Antipas was not involved in the trouble over Caligula's statue for the Jerusalem temple that is related by Josephus and Philo </w:t>
      </w:r>
      <w:r>
        <w:rPr>
          <w:rFonts w:ascii="Tahoma" w:eastAsia="Tahoma" w:hAnsi="Tahoma"/>
          <w:i/>
          <w:color w:val="000000"/>
          <w:sz w:val="19"/>
        </w:rPr>
        <w:t xml:space="preserve">(Legatio ad Galium) </w:t>
      </w:r>
      <w:r>
        <w:rPr>
          <w:rFonts w:ascii="Tahoma" w:eastAsia="Tahoma" w:hAnsi="Tahoma"/>
          <w:b/>
          <w:color w:val="000000"/>
          <w:sz w:val="17"/>
        </w:rPr>
        <w:t>after his account of the deposition of Antipas. Th</w:t>
      </w:r>
      <w:r>
        <w:rPr>
          <w:rFonts w:ascii="Tahoma" w:eastAsia="Tahoma" w:hAnsi="Tahoma"/>
          <w:b/>
          <w:color w:val="000000"/>
          <w:sz w:val="17"/>
        </w:rPr>
        <w:t>erefore, taking year 43 as Antipas's last year, we date it in the Judean system to AD 38t. Remembering that there was no year zero, this puts his accession year as 6t BC.</w:t>
      </w:r>
    </w:p>
    <w:p w14:paraId="2B03F9F9" w14:textId="77777777" w:rsidR="00993204" w:rsidRDefault="00A75A4E">
      <w:pPr>
        <w:spacing w:before="285" w:line="218" w:lineRule="exact"/>
        <w:textAlignment w:val="baseline"/>
        <w:rPr>
          <w:rFonts w:ascii="Tahoma" w:eastAsia="Tahoma" w:hAnsi="Tahoma"/>
          <w:b/>
          <w:color w:val="000000"/>
          <w:spacing w:val="-1"/>
          <w:sz w:val="17"/>
        </w:rPr>
      </w:pPr>
      <w:r>
        <w:rPr>
          <w:rFonts w:ascii="Tahoma" w:eastAsia="Tahoma" w:hAnsi="Tahoma"/>
          <w:b/>
          <w:color w:val="000000"/>
          <w:spacing w:val="-1"/>
          <w:sz w:val="17"/>
        </w:rPr>
        <w:t>THE COINS OF HEROD ANTIPAS</w:t>
      </w:r>
    </w:p>
    <w:p w14:paraId="52998CA3" w14:textId="77777777" w:rsidR="00993204" w:rsidRDefault="00A75A4E">
      <w:pPr>
        <w:spacing w:before="119" w:line="389" w:lineRule="exact"/>
        <w:ind w:right="72" w:firstLine="360"/>
        <w:textAlignment w:val="baseline"/>
        <w:rPr>
          <w:rFonts w:ascii="Tahoma" w:eastAsia="Tahoma" w:hAnsi="Tahoma"/>
          <w:b/>
          <w:color w:val="000000"/>
          <w:sz w:val="17"/>
        </w:rPr>
      </w:pPr>
      <w:r>
        <w:rPr>
          <w:rFonts w:ascii="Tahoma" w:eastAsia="Tahoma" w:hAnsi="Tahoma"/>
          <w:b/>
          <w:color w:val="000000"/>
          <w:sz w:val="17"/>
        </w:rPr>
        <w:t>For many years five series of coins were known to be issued by Antipas: those of years 24, 33, 34, 37, and 43.</w:t>
      </w:r>
      <w:r>
        <w:rPr>
          <w:rFonts w:ascii="Tahoma" w:eastAsia="Tahoma" w:hAnsi="Tahoma"/>
          <w:b/>
          <w:color w:val="000000"/>
          <w:sz w:val="17"/>
          <w:vertAlign w:val="superscript"/>
        </w:rPr>
        <w:t>28</w:t>
      </w:r>
      <w:r>
        <w:rPr>
          <w:rFonts w:ascii="Tahoma" w:eastAsia="Tahoma" w:hAnsi="Tahoma"/>
          <w:b/>
          <w:color w:val="000000"/>
          <w:sz w:val="17"/>
        </w:rPr>
        <w:t>The first and last of these are especially important. The coins of year 43 come from the last year of Antipas's reign. They were minted before h</w:t>
      </w:r>
      <w:r>
        <w:rPr>
          <w:rFonts w:ascii="Tahoma" w:eastAsia="Tahoma" w:hAnsi="Tahoma"/>
          <w:b/>
          <w:color w:val="000000"/>
          <w:sz w:val="17"/>
        </w:rPr>
        <w:t>is trip to Rome to see the Emperor Gaius (Caligula), who two years earlier had named Antipas's brother-in-law Agrippa king and successor to Philip.</w:t>
      </w:r>
      <w:r>
        <w:rPr>
          <w:rFonts w:ascii="Tahoma" w:eastAsia="Tahoma" w:hAnsi="Tahoma"/>
          <w:b/>
          <w:color w:val="000000"/>
          <w:sz w:val="17"/>
          <w:vertAlign w:val="superscript"/>
        </w:rPr>
        <w:t>29</w:t>
      </w:r>
      <w:r>
        <w:rPr>
          <w:rFonts w:ascii="Tahoma" w:eastAsia="Tahoma" w:hAnsi="Tahoma"/>
          <w:b/>
          <w:color w:val="000000"/>
          <w:sz w:val="17"/>
        </w:rPr>
        <w:t xml:space="preserve"> Antipas travelled to Rome in AD 39 with lavish gifts, and he intended to flatter Gaius, hoping to also be </w:t>
      </w:r>
      <w:r>
        <w:rPr>
          <w:rFonts w:ascii="Tahoma" w:eastAsia="Tahoma" w:hAnsi="Tahoma"/>
          <w:b/>
          <w:color w:val="000000"/>
          <w:sz w:val="17"/>
        </w:rPr>
        <w:t>named king.' Part of the attempt to appeal to Gaius is shown on the year 43 coins with the inscription FAIn KAICAPI FEPMANIKSI, that is, "in honor of Gaius Caesar Germanicus." As shown in the previous paragraph, this is in agreement with Antipas's accessio</w:t>
      </w:r>
      <w:r>
        <w:rPr>
          <w:rFonts w:ascii="Tahoma" w:eastAsia="Tahoma" w:hAnsi="Tahoma"/>
          <w:b/>
          <w:color w:val="000000"/>
          <w:sz w:val="17"/>
        </w:rPr>
        <w:t>n year as 6t BC.</w:t>
      </w:r>
    </w:p>
    <w:p w14:paraId="67B5387B" w14:textId="77777777" w:rsidR="00993204" w:rsidRDefault="00A75A4E">
      <w:pPr>
        <w:spacing w:before="104" w:after="989" w:line="389" w:lineRule="exact"/>
        <w:ind w:right="72" w:firstLine="360"/>
        <w:textAlignment w:val="baseline"/>
        <w:rPr>
          <w:rFonts w:ascii="Tahoma" w:eastAsia="Tahoma" w:hAnsi="Tahoma"/>
          <w:b/>
          <w:color w:val="000000"/>
          <w:spacing w:val="2"/>
          <w:sz w:val="17"/>
        </w:rPr>
      </w:pPr>
      <w:r>
        <w:rPr>
          <w:rFonts w:ascii="Tahoma" w:eastAsia="Tahoma" w:hAnsi="Tahoma"/>
          <w:b/>
          <w:color w:val="000000"/>
          <w:spacing w:val="2"/>
          <w:sz w:val="17"/>
        </w:rPr>
        <w:t>Antipas's year 24 series coins are the first to bear the inscription TIBEPIAC, "Tiberias," in honor of the emperor. Apparently, they were issued to mark the founding of the city of Tiberias in AD 20, and once again demonstrate that Antipas</w:t>
      </w:r>
      <w:r>
        <w:rPr>
          <w:rFonts w:ascii="Tahoma" w:eastAsia="Tahoma" w:hAnsi="Tahoma"/>
          <w:b/>
          <w:color w:val="000000"/>
          <w:spacing w:val="2"/>
          <w:sz w:val="17"/>
        </w:rPr>
        <w:t xml:space="preserve"> dated his reign from 6t BC. The subsequent series of years 33, 34, and 37 also bore this inscription until it was replaced by the inscription honoring Gaius in the year 43 series.</w:t>
      </w:r>
    </w:p>
    <w:p w14:paraId="2E44BCC6" w14:textId="77777777" w:rsidR="00993204" w:rsidRDefault="00A75A4E">
      <w:pPr>
        <w:spacing w:before="113" w:line="219" w:lineRule="exact"/>
        <w:textAlignment w:val="baseline"/>
        <w:rPr>
          <w:rFonts w:ascii="Tahoma" w:eastAsia="Tahoma" w:hAnsi="Tahoma"/>
          <w:b/>
          <w:color w:val="000000"/>
          <w:sz w:val="11"/>
          <w:vertAlign w:val="superscript"/>
        </w:rPr>
      </w:pPr>
      <w:r>
        <w:rPr>
          <w:rFonts w:ascii="Tahoma" w:eastAsia="Tahoma" w:hAnsi="Tahoma"/>
          <w:b/>
          <w:color w:val="000000"/>
          <w:sz w:val="11"/>
          <w:vertAlign w:val="superscript"/>
        </w:rPr>
        <w:t>27</w:t>
      </w:r>
      <w:r>
        <w:rPr>
          <w:rFonts w:ascii="Tahoma" w:eastAsia="Tahoma" w:hAnsi="Tahoma"/>
          <w:color w:val="000000"/>
          <w:sz w:val="17"/>
        </w:rPr>
        <w:t xml:space="preserve"> Suetonius, </w:t>
      </w:r>
      <w:r>
        <w:rPr>
          <w:rFonts w:ascii="Tahoma" w:eastAsia="Tahoma" w:hAnsi="Tahoma"/>
          <w:b/>
          <w:i/>
          <w:color w:val="000000"/>
          <w:sz w:val="17"/>
        </w:rPr>
        <w:t xml:space="preserve">Life of Caligula </w:t>
      </w:r>
      <w:r>
        <w:rPr>
          <w:rFonts w:ascii="Tahoma" w:eastAsia="Tahoma" w:hAnsi="Tahoma"/>
          <w:color w:val="000000"/>
          <w:sz w:val="17"/>
        </w:rPr>
        <w:t>8, 49.</w:t>
      </w:r>
    </w:p>
    <w:p w14:paraId="1E0AB599" w14:textId="77777777" w:rsidR="00993204" w:rsidRDefault="00A75A4E">
      <w:pPr>
        <w:spacing w:before="16" w:line="216" w:lineRule="exact"/>
        <w:textAlignment w:val="baseline"/>
        <w:rPr>
          <w:rFonts w:ascii="Tahoma" w:eastAsia="Tahoma" w:hAnsi="Tahoma"/>
          <w:b/>
          <w:color w:val="000000"/>
          <w:spacing w:val="1"/>
          <w:sz w:val="11"/>
          <w:vertAlign w:val="superscript"/>
        </w:rPr>
      </w:pPr>
      <w:r>
        <w:rPr>
          <w:rFonts w:ascii="Tahoma" w:eastAsia="Tahoma" w:hAnsi="Tahoma"/>
          <w:b/>
          <w:color w:val="000000"/>
          <w:spacing w:val="1"/>
          <w:sz w:val="11"/>
          <w:vertAlign w:val="superscript"/>
        </w:rPr>
        <w:t>28</w:t>
      </w:r>
      <w:r>
        <w:rPr>
          <w:rFonts w:ascii="Tahoma" w:eastAsia="Tahoma" w:hAnsi="Tahoma"/>
          <w:color w:val="000000"/>
          <w:spacing w:val="1"/>
          <w:sz w:val="17"/>
        </w:rPr>
        <w:t xml:space="preserve"> Hendin, </w:t>
      </w:r>
      <w:r>
        <w:rPr>
          <w:rFonts w:ascii="Tahoma" w:eastAsia="Tahoma" w:hAnsi="Tahoma"/>
          <w:b/>
          <w:i/>
          <w:color w:val="000000"/>
          <w:spacing w:val="1"/>
          <w:sz w:val="17"/>
        </w:rPr>
        <w:t xml:space="preserve">Guide to Biblical Coins, </w:t>
      </w:r>
      <w:r>
        <w:rPr>
          <w:rFonts w:ascii="Tahoma" w:eastAsia="Tahoma" w:hAnsi="Tahoma"/>
          <w:color w:val="000000"/>
          <w:spacing w:val="1"/>
          <w:sz w:val="17"/>
        </w:rPr>
        <w:t xml:space="preserve">251-55; Meshorer, </w:t>
      </w:r>
      <w:r>
        <w:rPr>
          <w:rFonts w:ascii="Tahoma" w:eastAsia="Tahoma" w:hAnsi="Tahoma"/>
          <w:b/>
          <w:i/>
          <w:color w:val="000000"/>
          <w:spacing w:val="1"/>
          <w:sz w:val="17"/>
        </w:rPr>
        <w:t xml:space="preserve">A Treasury of Jewish Coins, </w:t>
      </w:r>
      <w:r>
        <w:rPr>
          <w:rFonts w:ascii="Tahoma" w:eastAsia="Tahoma" w:hAnsi="Tahoma"/>
          <w:color w:val="000000"/>
          <w:spacing w:val="1"/>
          <w:sz w:val="17"/>
        </w:rPr>
        <w:t>81-85.</w:t>
      </w:r>
    </w:p>
    <w:p w14:paraId="1BE574DE" w14:textId="77777777" w:rsidR="00993204" w:rsidRDefault="00A75A4E">
      <w:pPr>
        <w:spacing w:before="20" w:line="218" w:lineRule="exact"/>
        <w:textAlignment w:val="baseline"/>
        <w:rPr>
          <w:rFonts w:ascii="Tahoma" w:eastAsia="Tahoma" w:hAnsi="Tahoma"/>
          <w:b/>
          <w:color w:val="000000"/>
          <w:spacing w:val="-8"/>
          <w:sz w:val="11"/>
          <w:vertAlign w:val="superscript"/>
        </w:rPr>
      </w:pPr>
      <w:r>
        <w:rPr>
          <w:rFonts w:ascii="Tahoma" w:eastAsia="Tahoma" w:hAnsi="Tahoma"/>
          <w:b/>
          <w:color w:val="000000"/>
          <w:spacing w:val="-8"/>
          <w:sz w:val="11"/>
          <w:vertAlign w:val="superscript"/>
        </w:rPr>
        <w:t>29</w:t>
      </w:r>
      <w:r>
        <w:rPr>
          <w:rFonts w:ascii="Tahoma" w:eastAsia="Tahoma" w:hAnsi="Tahoma"/>
          <w:b/>
          <w:i/>
          <w:color w:val="000000"/>
          <w:spacing w:val="-8"/>
          <w:sz w:val="17"/>
        </w:rPr>
        <w:t xml:space="preserve"> Ant. </w:t>
      </w:r>
      <w:r>
        <w:rPr>
          <w:rFonts w:ascii="Tahoma" w:eastAsia="Tahoma" w:hAnsi="Tahoma"/>
          <w:b/>
          <w:color w:val="000000"/>
          <w:spacing w:val="-8"/>
          <w:sz w:val="17"/>
        </w:rPr>
        <w:t>18.240-242/18.7.1.</w:t>
      </w:r>
    </w:p>
    <w:p w14:paraId="4CC12AA9" w14:textId="77777777" w:rsidR="00993204" w:rsidRDefault="00A75A4E">
      <w:pPr>
        <w:spacing w:before="12" w:line="218" w:lineRule="exact"/>
        <w:textAlignment w:val="baseline"/>
        <w:rPr>
          <w:rFonts w:ascii="Tahoma" w:eastAsia="Tahoma" w:hAnsi="Tahoma"/>
          <w:b/>
          <w:color w:val="000000"/>
          <w:spacing w:val="-8"/>
          <w:sz w:val="11"/>
          <w:vertAlign w:val="superscript"/>
        </w:rPr>
      </w:pPr>
      <w:r>
        <w:rPr>
          <w:rFonts w:ascii="Tahoma" w:eastAsia="Tahoma" w:hAnsi="Tahoma"/>
          <w:b/>
          <w:color w:val="000000"/>
          <w:spacing w:val="-8"/>
          <w:sz w:val="11"/>
          <w:vertAlign w:val="superscript"/>
        </w:rPr>
        <w:t>30</w:t>
      </w:r>
      <w:r>
        <w:rPr>
          <w:rFonts w:ascii="Tahoma" w:eastAsia="Tahoma" w:hAnsi="Tahoma"/>
          <w:b/>
          <w:i/>
          <w:color w:val="000000"/>
          <w:spacing w:val="-8"/>
          <w:sz w:val="17"/>
        </w:rPr>
        <w:t xml:space="preserve"> Ant. </w:t>
      </w:r>
      <w:r>
        <w:rPr>
          <w:rFonts w:ascii="Tahoma" w:eastAsia="Tahoma" w:hAnsi="Tahoma"/>
          <w:b/>
          <w:color w:val="000000"/>
          <w:spacing w:val="-8"/>
          <w:sz w:val="17"/>
        </w:rPr>
        <w:t>18.246-256/18.7.2.</w:t>
      </w:r>
    </w:p>
    <w:p w14:paraId="298E7036" w14:textId="77777777" w:rsidR="00993204" w:rsidRDefault="00A75A4E">
      <w:pPr>
        <w:spacing w:before="13" w:line="214" w:lineRule="exact"/>
        <w:textAlignment w:val="baseline"/>
        <w:rPr>
          <w:rFonts w:ascii="Tahoma" w:eastAsia="Tahoma" w:hAnsi="Tahoma"/>
          <w:b/>
          <w:color w:val="000000"/>
          <w:spacing w:val="-16"/>
          <w:sz w:val="17"/>
        </w:rPr>
      </w:pPr>
      <w:r>
        <w:rPr>
          <w:rFonts w:ascii="Tahoma" w:eastAsia="Tahoma" w:hAnsi="Tahoma"/>
          <w:b/>
          <w:color w:val="000000"/>
          <w:spacing w:val="-16"/>
          <w:sz w:val="17"/>
        </w:rPr>
        <w:t>Steinmann and Young, Antedating</w:t>
      </w:r>
    </w:p>
    <w:p w14:paraId="587380C9" w14:textId="77777777" w:rsidR="00993204" w:rsidRDefault="00A75A4E">
      <w:pPr>
        <w:spacing w:line="210" w:lineRule="exact"/>
        <w:jc w:val="center"/>
        <w:textAlignment w:val="baseline"/>
        <w:rPr>
          <w:rFonts w:ascii="Tahoma" w:eastAsia="Tahoma" w:hAnsi="Tahoma"/>
          <w:b/>
          <w:color w:val="000000"/>
          <w:spacing w:val="24"/>
          <w:sz w:val="17"/>
        </w:rPr>
      </w:pPr>
      <w:r>
        <w:rPr>
          <w:rFonts w:ascii="Tahoma" w:eastAsia="Tahoma" w:hAnsi="Tahoma"/>
          <w:b/>
          <w:color w:val="000000"/>
          <w:spacing w:val="24"/>
          <w:sz w:val="17"/>
        </w:rPr>
        <w:t>12</w:t>
      </w:r>
    </w:p>
    <w:p w14:paraId="62208F8F" w14:textId="77777777" w:rsidR="00993204" w:rsidRDefault="00993204">
      <w:pPr>
        <w:sectPr w:rsidR="00993204">
          <w:pgSz w:w="11904" w:h="16843"/>
          <w:pgMar w:top="1420" w:right="1498" w:bottom="2127" w:left="1378" w:header="720" w:footer="720" w:gutter="0"/>
          <w:cols w:space="708"/>
        </w:sectPr>
      </w:pPr>
    </w:p>
    <w:p w14:paraId="16305A69" w14:textId="77777777" w:rsidR="00993204" w:rsidRDefault="00A75A4E">
      <w:pPr>
        <w:spacing w:line="353" w:lineRule="exact"/>
        <w:ind w:right="216" w:firstLine="360"/>
        <w:textAlignment w:val="baseline"/>
        <w:rPr>
          <w:rFonts w:ascii="Tahoma" w:eastAsia="Tahoma" w:hAnsi="Tahoma"/>
          <w:color w:val="000000"/>
          <w:sz w:val="19"/>
        </w:rPr>
      </w:pPr>
      <w:r>
        <w:rPr>
          <w:rFonts w:ascii="Tahoma" w:eastAsia="Tahoma" w:hAnsi="Tahoma"/>
          <w:color w:val="000000"/>
          <w:sz w:val="19"/>
        </w:rPr>
        <w:lastRenderedPageBreak/>
        <w:t>More recently one example of the earliest known coin of Antipas has been found.' On its obverse this coin bears the inscription TETPA[PX]HC A, "Tetrarch [year] 4" with the inscription HPCO[A]</w:t>
      </w:r>
    </w:p>
    <w:p w14:paraId="5809327A" w14:textId="77777777" w:rsidR="00993204" w:rsidRDefault="00A75A4E">
      <w:pPr>
        <w:spacing w:before="65" w:line="388" w:lineRule="exact"/>
        <w:ind w:right="72"/>
        <w:textAlignment w:val="baseline"/>
        <w:rPr>
          <w:rFonts w:ascii="Tahoma" w:eastAsia="Tahoma" w:hAnsi="Tahoma"/>
          <w:color w:val="000000"/>
          <w:spacing w:val="2"/>
          <w:sz w:val="19"/>
        </w:rPr>
      </w:pPr>
      <w:r>
        <w:rPr>
          <w:rFonts w:ascii="Tahoma" w:eastAsia="Tahoma" w:hAnsi="Tahoma"/>
          <w:color w:val="000000"/>
          <w:spacing w:val="2"/>
          <w:sz w:val="19"/>
        </w:rPr>
        <w:t>("Herod") on the reverse.</w:t>
      </w:r>
      <w:r>
        <w:rPr>
          <w:rFonts w:ascii="Arial" w:eastAsia="Arial" w:hAnsi="Arial"/>
          <w:color w:val="000000"/>
          <w:spacing w:val="2"/>
          <w:sz w:val="19"/>
          <w:vertAlign w:val="superscript"/>
        </w:rPr>
        <w:t>32</w:t>
      </w:r>
      <w:r>
        <w:rPr>
          <w:rFonts w:ascii="Tahoma" w:eastAsia="Tahoma" w:hAnsi="Tahoma"/>
          <w:color w:val="000000"/>
          <w:spacing w:val="2"/>
          <w:sz w:val="19"/>
        </w:rPr>
        <w:t xml:space="preserve"> Hendin has observed that this coin appears to be trial coinage struck at Antipas's first capital city, Sepphoris.</w:t>
      </w:r>
      <w:r>
        <w:rPr>
          <w:rFonts w:ascii="Arial" w:eastAsia="Arial" w:hAnsi="Arial"/>
          <w:color w:val="000000"/>
          <w:spacing w:val="2"/>
          <w:sz w:val="19"/>
          <w:vertAlign w:val="superscript"/>
        </w:rPr>
        <w:t>33</w:t>
      </w:r>
      <w:r>
        <w:rPr>
          <w:rFonts w:ascii="Tahoma" w:eastAsia="Tahoma" w:hAnsi="Tahoma"/>
          <w:color w:val="000000"/>
          <w:spacing w:val="2"/>
          <w:sz w:val="19"/>
        </w:rPr>
        <w:t xml:space="preserve"> It has also been noted that this coin is unlike the later coins issued by Antipas, and more like the coins issued by his father.' Thus, thi</w:t>
      </w:r>
      <w:r>
        <w:rPr>
          <w:rFonts w:ascii="Tahoma" w:eastAsia="Tahoma" w:hAnsi="Tahoma"/>
          <w:color w:val="000000"/>
          <w:spacing w:val="2"/>
          <w:sz w:val="19"/>
        </w:rPr>
        <w:t>s coin appears to have been a limited mintage—perhaps a trial—and to have been somewhat hastily executed in the style of Antipas's father. All of this points to this as a first attempt in coinage to assert Antipas's position as tetrarch at the beginning of</w:t>
      </w:r>
      <w:r>
        <w:rPr>
          <w:rFonts w:ascii="Tahoma" w:eastAsia="Tahoma" w:hAnsi="Tahoma"/>
          <w:color w:val="000000"/>
          <w:spacing w:val="2"/>
          <w:sz w:val="19"/>
        </w:rPr>
        <w:t xml:space="preserve"> his reign. But if it was a first attempt, this implies that he did not have authority to issue coinage in the three preceding years because he was still subordinate to his father Herod, who was still alive.</w:t>
      </w:r>
    </w:p>
    <w:p w14:paraId="73E26555" w14:textId="77777777" w:rsidR="00993204" w:rsidRDefault="00A75A4E">
      <w:pPr>
        <w:spacing w:before="126" w:line="387" w:lineRule="exact"/>
        <w:ind w:right="72" w:firstLine="360"/>
        <w:textAlignment w:val="baseline"/>
        <w:rPr>
          <w:rFonts w:ascii="Tahoma" w:eastAsia="Tahoma" w:hAnsi="Tahoma"/>
          <w:color w:val="000000"/>
          <w:spacing w:val="2"/>
          <w:sz w:val="19"/>
        </w:rPr>
      </w:pPr>
      <w:r>
        <w:rPr>
          <w:rFonts w:ascii="Tahoma" w:eastAsia="Tahoma" w:hAnsi="Tahoma"/>
          <w:color w:val="000000"/>
          <w:spacing w:val="2"/>
          <w:sz w:val="19"/>
        </w:rPr>
        <w:t>Considering Antipas's obvious exploitation of th</w:t>
      </w:r>
      <w:r>
        <w:rPr>
          <w:rFonts w:ascii="Tahoma" w:eastAsia="Tahoma" w:hAnsi="Tahoma"/>
          <w:color w:val="000000"/>
          <w:spacing w:val="2"/>
          <w:sz w:val="19"/>
        </w:rPr>
        <w:t xml:space="preserve">e propagandistic value of coinage, this coin most likely ought to be understood to have been issued during Antipas's first </w:t>
      </w:r>
      <w:r>
        <w:rPr>
          <w:rFonts w:ascii="Tahoma" w:eastAsia="Tahoma" w:hAnsi="Tahoma"/>
          <w:i/>
          <w:color w:val="000000"/>
          <w:spacing w:val="2"/>
          <w:sz w:val="19"/>
        </w:rPr>
        <w:t xml:space="preserve">de facto </w:t>
      </w:r>
      <w:r>
        <w:rPr>
          <w:rFonts w:ascii="Tahoma" w:eastAsia="Tahoma" w:hAnsi="Tahoma"/>
          <w:color w:val="000000"/>
          <w:spacing w:val="2"/>
          <w:sz w:val="19"/>
        </w:rPr>
        <w:t>year as tetrarch.' Like his father, Antipas was most likely using this coin to declare which year ought to be reckoned as hi</w:t>
      </w:r>
      <w:r>
        <w:rPr>
          <w:rFonts w:ascii="Tahoma" w:eastAsia="Tahoma" w:hAnsi="Tahoma"/>
          <w:color w:val="000000"/>
          <w:spacing w:val="2"/>
          <w:sz w:val="19"/>
        </w:rPr>
        <w:t xml:space="preserve">s first. Thus, although the coin would seem to indicate that Antipas had reigned four years, it may well indicate that this was the first year he had authority to issue coinage—his first actual year as tetrarch. Considering the argument just above that he </w:t>
      </w:r>
      <w:r>
        <w:rPr>
          <w:rFonts w:ascii="Tahoma" w:eastAsia="Tahoma" w:hAnsi="Tahoma"/>
          <w:color w:val="000000"/>
          <w:spacing w:val="2"/>
          <w:sz w:val="19"/>
        </w:rPr>
        <w:t xml:space="preserve">reckoned his "accession" year as 6t </w:t>
      </w:r>
      <w:r>
        <w:rPr>
          <w:rFonts w:ascii="Tahoma" w:eastAsia="Tahoma" w:hAnsi="Tahoma"/>
          <w:color w:val="000000"/>
          <w:spacing w:val="2"/>
          <w:sz w:val="17"/>
        </w:rPr>
        <w:t xml:space="preserve">BC, </w:t>
      </w:r>
      <w:r>
        <w:rPr>
          <w:rFonts w:ascii="Tahoma" w:eastAsia="Tahoma" w:hAnsi="Tahoma"/>
          <w:color w:val="000000"/>
          <w:spacing w:val="2"/>
          <w:sz w:val="19"/>
        </w:rPr>
        <w:t xml:space="preserve">this "year four" coin would have been issued in 2t </w:t>
      </w:r>
      <w:r>
        <w:rPr>
          <w:rFonts w:ascii="Tahoma" w:eastAsia="Tahoma" w:hAnsi="Tahoma"/>
          <w:color w:val="000000"/>
          <w:spacing w:val="2"/>
          <w:sz w:val="17"/>
        </w:rPr>
        <w:t xml:space="preserve">BC, </w:t>
      </w:r>
      <w:r>
        <w:rPr>
          <w:rFonts w:ascii="Tahoma" w:eastAsia="Tahoma" w:hAnsi="Tahoma"/>
          <w:color w:val="000000"/>
          <w:spacing w:val="2"/>
          <w:sz w:val="19"/>
        </w:rPr>
        <w:t>which is compatible with our thesis that Herod died in 2t BC, but his sons antedated their reigns to start four years before that time and only were able to issu</w:t>
      </w:r>
      <w:r>
        <w:rPr>
          <w:rFonts w:ascii="Tahoma" w:eastAsia="Tahoma" w:hAnsi="Tahoma"/>
          <w:color w:val="000000"/>
          <w:spacing w:val="2"/>
          <w:sz w:val="19"/>
        </w:rPr>
        <w:t>e coinage after their father died.</w:t>
      </w:r>
    </w:p>
    <w:p w14:paraId="4F56671D" w14:textId="77777777" w:rsidR="00993204" w:rsidRDefault="00A75A4E">
      <w:pPr>
        <w:spacing w:before="296" w:after="825" w:line="232" w:lineRule="exact"/>
        <w:jc w:val="center"/>
        <w:textAlignment w:val="baseline"/>
        <w:rPr>
          <w:rFonts w:ascii="Tahoma" w:eastAsia="Tahoma" w:hAnsi="Tahoma"/>
          <w:color w:val="000000"/>
          <w:spacing w:val="5"/>
          <w:sz w:val="19"/>
        </w:rPr>
      </w:pPr>
      <w:r>
        <w:rPr>
          <w:rFonts w:ascii="Tahoma" w:eastAsia="Tahoma" w:hAnsi="Tahoma"/>
          <w:color w:val="000000"/>
          <w:spacing w:val="5"/>
          <w:sz w:val="19"/>
        </w:rPr>
        <w:t>THE REIGN OF PHILIP THE TETRARCH: 6T BC (ACCESSION) TO AD 32T</w:t>
      </w:r>
    </w:p>
    <w:p w14:paraId="40BE997A" w14:textId="77777777" w:rsidR="00993204" w:rsidRDefault="00A75A4E">
      <w:pPr>
        <w:spacing w:before="90" w:line="240" w:lineRule="exact"/>
        <w:ind w:right="288"/>
        <w:textAlignment w:val="baseline"/>
        <w:rPr>
          <w:rFonts w:ascii="Arial" w:eastAsia="Arial" w:hAnsi="Arial"/>
          <w:color w:val="000000"/>
          <w:sz w:val="12"/>
          <w:vertAlign w:val="superscript"/>
        </w:rPr>
      </w:pPr>
      <w:r>
        <w:rPr>
          <w:rFonts w:ascii="Arial" w:eastAsia="Arial" w:hAnsi="Arial"/>
          <w:color w:val="000000"/>
          <w:sz w:val="12"/>
          <w:vertAlign w:val="superscript"/>
        </w:rPr>
        <w:t>31</w:t>
      </w:r>
      <w:r>
        <w:rPr>
          <w:rFonts w:ascii="Tahoma" w:eastAsia="Tahoma" w:hAnsi="Tahoma"/>
          <w:color w:val="000000"/>
          <w:sz w:val="17"/>
        </w:rPr>
        <w:t xml:space="preserve"> David Hendin, "A New Coin Type of Herod Antipas." </w:t>
      </w:r>
      <w:r>
        <w:rPr>
          <w:rFonts w:ascii="Arial" w:eastAsia="Arial" w:hAnsi="Arial"/>
          <w:i/>
          <w:color w:val="000000"/>
          <w:sz w:val="17"/>
        </w:rPr>
        <w:t xml:space="preserve">Israel Numismatic Journal </w:t>
      </w:r>
      <w:r>
        <w:rPr>
          <w:rFonts w:ascii="Tahoma" w:eastAsia="Tahoma" w:hAnsi="Tahoma"/>
          <w:color w:val="000000"/>
          <w:sz w:val="17"/>
        </w:rPr>
        <w:t xml:space="preserve">15 (2003-2006): 56-61; Hendin, </w:t>
      </w:r>
      <w:r>
        <w:rPr>
          <w:rFonts w:ascii="Arial" w:eastAsia="Arial" w:hAnsi="Arial"/>
          <w:i/>
          <w:color w:val="000000"/>
          <w:sz w:val="17"/>
        </w:rPr>
        <w:t xml:space="preserve">Guide to Biblical Coins, </w:t>
      </w:r>
      <w:r>
        <w:rPr>
          <w:rFonts w:ascii="Tahoma" w:eastAsia="Tahoma" w:hAnsi="Tahoma"/>
          <w:color w:val="000000"/>
          <w:sz w:val="17"/>
        </w:rPr>
        <w:t xml:space="preserve">248-50; Fontanille and Kogon, </w:t>
      </w:r>
      <w:r>
        <w:rPr>
          <w:rFonts w:ascii="Arial" w:eastAsia="Arial" w:hAnsi="Arial"/>
          <w:i/>
          <w:color w:val="000000"/>
          <w:sz w:val="17"/>
        </w:rPr>
        <w:t xml:space="preserve">The Coinage of Herod Antipas, </w:t>
      </w:r>
      <w:r>
        <w:rPr>
          <w:rFonts w:ascii="Tahoma" w:eastAsia="Tahoma" w:hAnsi="Tahoma"/>
          <w:color w:val="000000"/>
          <w:sz w:val="17"/>
        </w:rPr>
        <w:t>9-11.</w:t>
      </w:r>
    </w:p>
    <w:p w14:paraId="6B12C445" w14:textId="77777777" w:rsidR="00993204" w:rsidRDefault="00A75A4E">
      <w:pPr>
        <w:spacing w:before="6" w:line="234" w:lineRule="exact"/>
        <w:ind w:right="72"/>
        <w:textAlignment w:val="baseline"/>
        <w:rPr>
          <w:rFonts w:ascii="Arial" w:eastAsia="Arial" w:hAnsi="Arial"/>
          <w:color w:val="000000"/>
          <w:spacing w:val="3"/>
          <w:sz w:val="12"/>
          <w:vertAlign w:val="superscript"/>
        </w:rPr>
      </w:pPr>
      <w:r>
        <w:rPr>
          <w:rFonts w:ascii="Arial" w:eastAsia="Arial" w:hAnsi="Arial"/>
          <w:color w:val="000000"/>
          <w:spacing w:val="3"/>
          <w:sz w:val="12"/>
          <w:vertAlign w:val="superscript"/>
        </w:rPr>
        <w:t>32</w:t>
      </w:r>
      <w:r>
        <w:rPr>
          <w:rFonts w:ascii="Tahoma" w:eastAsia="Tahoma" w:hAnsi="Tahoma"/>
          <w:color w:val="000000"/>
          <w:spacing w:val="3"/>
          <w:sz w:val="17"/>
        </w:rPr>
        <w:t xml:space="preserve"> It has been suggested by Goldstein that the A on the obverse is a completion of the name Herod, and not a year mark. (Fontanille and Kogon, </w:t>
      </w:r>
      <w:r>
        <w:rPr>
          <w:rFonts w:ascii="Arial" w:eastAsia="Arial" w:hAnsi="Arial"/>
          <w:i/>
          <w:color w:val="000000"/>
          <w:spacing w:val="3"/>
          <w:sz w:val="17"/>
        </w:rPr>
        <w:t>The Coinage of Herod A</w:t>
      </w:r>
      <w:r>
        <w:rPr>
          <w:rFonts w:ascii="Arial" w:eastAsia="Arial" w:hAnsi="Arial"/>
          <w:i/>
          <w:color w:val="000000"/>
          <w:spacing w:val="3"/>
          <w:sz w:val="17"/>
        </w:rPr>
        <w:t xml:space="preserve">ntipas, </w:t>
      </w:r>
      <w:r>
        <w:rPr>
          <w:rFonts w:ascii="Tahoma" w:eastAsia="Tahoma" w:hAnsi="Tahoma"/>
          <w:color w:val="000000"/>
          <w:spacing w:val="3"/>
          <w:sz w:val="17"/>
        </w:rPr>
        <w:t>11). However, there are a number of reasons to discount this: 1. No known Herodian coins exhibit the continuation of a word from a coin's reverse to its obverse (or from the obverse to the reverse). 2. Other contemporary Levantine coins at times om</w:t>
      </w:r>
      <w:r>
        <w:rPr>
          <w:rFonts w:ascii="Tahoma" w:eastAsia="Tahoma" w:hAnsi="Tahoma"/>
          <w:color w:val="000000"/>
          <w:spacing w:val="3"/>
          <w:sz w:val="17"/>
        </w:rPr>
        <w:t xml:space="preserve">it the symbol L or the word ETOY ("year"; Hendin, "A New Coin Type of Herod Antipas:" 58). 3. It is not unusual for coins—especially small coins—to abbreviate names or titles. On this coin the title </w:t>
      </w:r>
      <w:r>
        <w:rPr>
          <w:rFonts w:ascii="Arial" w:eastAsia="Arial" w:hAnsi="Arial"/>
          <w:i/>
          <w:color w:val="000000"/>
          <w:spacing w:val="3"/>
          <w:sz w:val="17"/>
        </w:rPr>
        <w:t xml:space="preserve">tetrarch </w:t>
      </w:r>
      <w:r>
        <w:rPr>
          <w:rFonts w:ascii="Tahoma" w:eastAsia="Tahoma" w:hAnsi="Tahoma"/>
          <w:color w:val="000000"/>
          <w:spacing w:val="3"/>
          <w:sz w:val="17"/>
        </w:rPr>
        <w:t xml:space="preserve">is abbreviated by omitting two interior letters </w:t>
      </w:r>
      <w:r>
        <w:rPr>
          <w:rFonts w:ascii="Tahoma" w:eastAsia="Tahoma" w:hAnsi="Tahoma"/>
          <w:color w:val="000000"/>
          <w:spacing w:val="3"/>
          <w:sz w:val="17"/>
        </w:rPr>
        <w:t>(PX). 4. All other coins of Antipas are dated.</w:t>
      </w:r>
    </w:p>
    <w:p w14:paraId="4A007AEF" w14:textId="77777777" w:rsidR="00993204" w:rsidRDefault="00A75A4E">
      <w:pPr>
        <w:spacing w:before="36" w:line="204" w:lineRule="exact"/>
        <w:textAlignment w:val="baseline"/>
        <w:rPr>
          <w:rFonts w:ascii="Arial" w:eastAsia="Arial" w:hAnsi="Arial"/>
          <w:color w:val="000000"/>
          <w:spacing w:val="2"/>
          <w:sz w:val="12"/>
          <w:vertAlign w:val="superscript"/>
        </w:rPr>
      </w:pPr>
      <w:r>
        <w:rPr>
          <w:rFonts w:ascii="Arial" w:eastAsia="Arial" w:hAnsi="Arial"/>
          <w:color w:val="000000"/>
          <w:spacing w:val="2"/>
          <w:sz w:val="12"/>
          <w:vertAlign w:val="superscript"/>
        </w:rPr>
        <w:t>33</w:t>
      </w:r>
      <w:r>
        <w:rPr>
          <w:rFonts w:ascii="Tahoma" w:eastAsia="Tahoma" w:hAnsi="Tahoma"/>
          <w:color w:val="000000"/>
          <w:spacing w:val="2"/>
          <w:sz w:val="17"/>
        </w:rPr>
        <w:t xml:space="preserve"> Hendin, "A New Coin Type of Herod Antipas:" 57.</w:t>
      </w:r>
    </w:p>
    <w:p w14:paraId="0F790402" w14:textId="77777777" w:rsidR="00993204" w:rsidRDefault="00A75A4E">
      <w:pPr>
        <w:spacing w:before="29" w:line="206" w:lineRule="exact"/>
        <w:textAlignment w:val="baseline"/>
        <w:rPr>
          <w:rFonts w:ascii="Arial" w:eastAsia="Arial" w:hAnsi="Arial"/>
          <w:color w:val="000000"/>
          <w:spacing w:val="1"/>
          <w:sz w:val="12"/>
          <w:vertAlign w:val="superscript"/>
        </w:rPr>
      </w:pPr>
      <w:r>
        <w:rPr>
          <w:rFonts w:ascii="Arial" w:eastAsia="Arial" w:hAnsi="Arial"/>
          <w:color w:val="000000"/>
          <w:spacing w:val="1"/>
          <w:sz w:val="12"/>
          <w:vertAlign w:val="superscript"/>
        </w:rPr>
        <w:t>34</w:t>
      </w:r>
      <w:r>
        <w:rPr>
          <w:rFonts w:ascii="Tahoma" w:eastAsia="Tahoma" w:hAnsi="Tahoma"/>
          <w:color w:val="000000"/>
          <w:spacing w:val="1"/>
          <w:sz w:val="17"/>
        </w:rPr>
        <w:t xml:space="preserve"> Fontanille and Kogon, </w:t>
      </w:r>
      <w:r>
        <w:rPr>
          <w:rFonts w:ascii="Arial" w:eastAsia="Arial" w:hAnsi="Arial"/>
          <w:i/>
          <w:color w:val="000000"/>
          <w:spacing w:val="1"/>
          <w:sz w:val="17"/>
        </w:rPr>
        <w:t xml:space="preserve">The Coinage of Herod Antipas, </w:t>
      </w:r>
      <w:r>
        <w:rPr>
          <w:rFonts w:ascii="Tahoma" w:eastAsia="Tahoma" w:hAnsi="Tahoma"/>
          <w:color w:val="000000"/>
          <w:spacing w:val="1"/>
          <w:sz w:val="17"/>
        </w:rPr>
        <w:t>9.</w:t>
      </w:r>
    </w:p>
    <w:p w14:paraId="309B8AC2" w14:textId="77777777" w:rsidR="00993204" w:rsidRDefault="00A75A4E">
      <w:pPr>
        <w:spacing w:before="31" w:line="206" w:lineRule="exact"/>
        <w:textAlignment w:val="baseline"/>
        <w:rPr>
          <w:rFonts w:ascii="Arial" w:eastAsia="Arial" w:hAnsi="Arial"/>
          <w:color w:val="000000"/>
          <w:spacing w:val="2"/>
          <w:sz w:val="12"/>
          <w:vertAlign w:val="superscript"/>
        </w:rPr>
      </w:pPr>
      <w:r>
        <w:rPr>
          <w:rFonts w:ascii="Arial" w:eastAsia="Arial" w:hAnsi="Arial"/>
          <w:color w:val="000000"/>
          <w:spacing w:val="2"/>
          <w:sz w:val="12"/>
          <w:vertAlign w:val="superscript"/>
        </w:rPr>
        <w:t>33</w:t>
      </w:r>
      <w:r>
        <w:rPr>
          <w:rFonts w:ascii="Tahoma" w:eastAsia="Tahoma" w:hAnsi="Tahoma"/>
          <w:color w:val="000000"/>
          <w:spacing w:val="2"/>
          <w:sz w:val="17"/>
        </w:rPr>
        <w:t xml:space="preserve"> Note that Fontanille and Kogon, who accept the consensus view that Herod the Great died in 4 </w:t>
      </w:r>
      <w:r>
        <w:rPr>
          <w:rFonts w:ascii="Arial" w:eastAsia="Arial" w:hAnsi="Arial"/>
          <w:color w:val="000000"/>
          <w:spacing w:val="2"/>
          <w:sz w:val="17"/>
        </w:rPr>
        <w:t xml:space="preserve">BC, are </w:t>
      </w:r>
      <w:r>
        <w:rPr>
          <w:rFonts w:ascii="Tahoma" w:eastAsia="Tahoma" w:hAnsi="Tahoma"/>
          <w:color w:val="000000"/>
          <w:spacing w:val="2"/>
          <w:sz w:val="17"/>
        </w:rPr>
        <w:t>at a loss</w:t>
      </w:r>
    </w:p>
    <w:p w14:paraId="5A26F9A2" w14:textId="77777777" w:rsidR="00993204" w:rsidRDefault="00A75A4E">
      <w:pPr>
        <w:spacing w:before="30" w:line="200" w:lineRule="exact"/>
        <w:textAlignment w:val="baseline"/>
        <w:rPr>
          <w:rFonts w:ascii="Tahoma" w:eastAsia="Tahoma" w:hAnsi="Tahoma"/>
          <w:color w:val="000000"/>
          <w:spacing w:val="2"/>
          <w:sz w:val="17"/>
        </w:rPr>
      </w:pPr>
      <w:r>
        <w:rPr>
          <w:rFonts w:ascii="Tahoma" w:eastAsia="Tahoma" w:hAnsi="Tahoma"/>
          <w:color w:val="000000"/>
          <w:spacing w:val="2"/>
          <w:sz w:val="17"/>
        </w:rPr>
        <w:t>to offer a good explanation for the issuance of this coin. They can only surmise that "Perhaps the mintage of this</w:t>
      </w:r>
    </w:p>
    <w:p w14:paraId="2443AECB" w14:textId="77777777" w:rsidR="00993204" w:rsidRDefault="00A75A4E">
      <w:pPr>
        <w:spacing w:before="35" w:line="203" w:lineRule="exact"/>
        <w:textAlignment w:val="baseline"/>
        <w:rPr>
          <w:rFonts w:ascii="Tahoma" w:eastAsia="Tahoma" w:hAnsi="Tahoma"/>
          <w:color w:val="000000"/>
          <w:spacing w:val="2"/>
          <w:sz w:val="17"/>
        </w:rPr>
      </w:pPr>
      <w:r>
        <w:rPr>
          <w:rFonts w:ascii="Tahoma" w:eastAsia="Tahoma" w:hAnsi="Tahoma"/>
          <w:color w:val="000000"/>
          <w:spacing w:val="2"/>
          <w:sz w:val="17"/>
        </w:rPr>
        <w:t>coin type could be associated</w:t>
      </w:r>
      <w:r>
        <w:rPr>
          <w:rFonts w:ascii="Tahoma" w:eastAsia="Tahoma" w:hAnsi="Tahoma"/>
          <w:color w:val="000000"/>
          <w:spacing w:val="2"/>
          <w:sz w:val="17"/>
        </w:rPr>
        <w:t xml:space="preserve"> with construction at Sepphoris, which likely began around the beginning of Antipas's</w:t>
      </w:r>
    </w:p>
    <w:p w14:paraId="53956DA6" w14:textId="77777777" w:rsidR="00993204" w:rsidRDefault="00A75A4E">
      <w:pPr>
        <w:spacing w:before="27" w:line="206" w:lineRule="exact"/>
        <w:textAlignment w:val="baseline"/>
        <w:rPr>
          <w:rFonts w:ascii="Tahoma" w:eastAsia="Tahoma" w:hAnsi="Tahoma"/>
          <w:color w:val="000000"/>
          <w:spacing w:val="1"/>
          <w:sz w:val="17"/>
        </w:rPr>
      </w:pPr>
      <w:r>
        <w:rPr>
          <w:rFonts w:ascii="Tahoma" w:eastAsia="Tahoma" w:hAnsi="Tahoma"/>
          <w:color w:val="000000"/>
          <w:spacing w:val="1"/>
          <w:sz w:val="17"/>
        </w:rPr>
        <w:t xml:space="preserve">reign." </w:t>
      </w:r>
      <w:r>
        <w:rPr>
          <w:rFonts w:ascii="Arial" w:eastAsia="Arial" w:hAnsi="Arial"/>
          <w:i/>
          <w:color w:val="000000"/>
          <w:spacing w:val="1"/>
          <w:sz w:val="17"/>
        </w:rPr>
        <w:t xml:space="preserve">Ibid., </w:t>
      </w:r>
      <w:r>
        <w:rPr>
          <w:rFonts w:ascii="Arial" w:eastAsia="Arial" w:hAnsi="Arial"/>
          <w:color w:val="000000"/>
          <w:spacing w:val="1"/>
          <w:sz w:val="17"/>
        </w:rPr>
        <w:t>17.</w:t>
      </w:r>
    </w:p>
    <w:p w14:paraId="269C5338" w14:textId="77777777" w:rsidR="00993204" w:rsidRDefault="00A75A4E">
      <w:pPr>
        <w:spacing w:before="54" w:line="176" w:lineRule="exact"/>
        <w:textAlignment w:val="baseline"/>
        <w:rPr>
          <w:rFonts w:ascii="Arial" w:eastAsia="Arial" w:hAnsi="Arial"/>
          <w:color w:val="000000"/>
          <w:spacing w:val="-5"/>
          <w:sz w:val="17"/>
        </w:rPr>
      </w:pPr>
      <w:r>
        <w:rPr>
          <w:rFonts w:ascii="Arial" w:eastAsia="Arial" w:hAnsi="Arial"/>
          <w:color w:val="000000"/>
          <w:spacing w:val="-5"/>
          <w:sz w:val="17"/>
        </w:rPr>
        <w:t>Steinmann and Young, Antedating</w:t>
      </w:r>
    </w:p>
    <w:p w14:paraId="563163FC" w14:textId="77777777" w:rsidR="00993204" w:rsidRDefault="00A75A4E">
      <w:pPr>
        <w:spacing w:before="35" w:line="176" w:lineRule="exact"/>
        <w:jc w:val="center"/>
        <w:textAlignment w:val="baseline"/>
        <w:rPr>
          <w:rFonts w:ascii="Arial" w:eastAsia="Arial" w:hAnsi="Arial"/>
          <w:color w:val="000000"/>
          <w:spacing w:val="32"/>
          <w:sz w:val="17"/>
        </w:rPr>
      </w:pPr>
      <w:r>
        <w:rPr>
          <w:rFonts w:ascii="Arial" w:eastAsia="Arial" w:hAnsi="Arial"/>
          <w:color w:val="000000"/>
          <w:spacing w:val="32"/>
          <w:sz w:val="17"/>
        </w:rPr>
        <w:t>13</w:t>
      </w:r>
    </w:p>
    <w:p w14:paraId="3FD58FD1" w14:textId="77777777" w:rsidR="00993204" w:rsidRDefault="00993204">
      <w:pPr>
        <w:sectPr w:rsidR="00993204">
          <w:pgSz w:w="11904" w:h="16843"/>
          <w:pgMar w:top="1400" w:right="1495" w:bottom="2107" w:left="1381" w:header="720" w:footer="720" w:gutter="0"/>
          <w:cols w:space="708"/>
        </w:sectPr>
      </w:pPr>
    </w:p>
    <w:p w14:paraId="7EFB1386" w14:textId="77777777" w:rsidR="00993204" w:rsidRDefault="00A75A4E">
      <w:pPr>
        <w:spacing w:before="6" w:line="389" w:lineRule="exact"/>
        <w:ind w:right="144"/>
        <w:textAlignment w:val="baseline"/>
        <w:rPr>
          <w:rFonts w:ascii="Tahoma" w:eastAsia="Tahoma" w:hAnsi="Tahoma"/>
          <w:color w:val="000000"/>
          <w:sz w:val="19"/>
        </w:rPr>
      </w:pPr>
      <w:r>
        <w:rPr>
          <w:rFonts w:ascii="Tahoma" w:eastAsia="Tahoma" w:hAnsi="Tahoma"/>
          <w:color w:val="000000"/>
          <w:sz w:val="19"/>
        </w:rPr>
        <w:lastRenderedPageBreak/>
        <w:t>Determining Philip's accession year from the texts of Josephus turns out to be problematic, largely due to textual questions in the relevant Josephan passages. The first problem is whether Philip's death was in the twentieth year of Tiberius, as given in a</w:t>
      </w:r>
      <w:r>
        <w:rPr>
          <w:rFonts w:ascii="Tahoma" w:eastAsia="Tahoma" w:hAnsi="Tahoma"/>
          <w:color w:val="000000"/>
          <w:sz w:val="19"/>
        </w:rPr>
        <w:t xml:space="preserve">ll modern editions, or in Tiberius's twenty-second year, as given in the many Latin manuscripts issued before </w:t>
      </w:r>
      <w:r>
        <w:rPr>
          <w:rFonts w:ascii="Tahoma" w:eastAsia="Tahoma" w:hAnsi="Tahoma"/>
          <w:b/>
          <w:color w:val="000000"/>
          <w:sz w:val="15"/>
        </w:rPr>
        <w:t xml:space="preserve">AD </w:t>
      </w:r>
      <w:r>
        <w:rPr>
          <w:rFonts w:ascii="Tahoma" w:eastAsia="Tahoma" w:hAnsi="Tahoma"/>
          <w:color w:val="000000"/>
          <w:sz w:val="19"/>
        </w:rPr>
        <w:t>1544.</w:t>
      </w:r>
      <w:r>
        <w:rPr>
          <w:rFonts w:ascii="Tahoma" w:eastAsia="Tahoma" w:hAnsi="Tahoma"/>
          <w:color w:val="000000"/>
          <w:sz w:val="19"/>
          <w:vertAlign w:val="superscript"/>
        </w:rPr>
        <w:t>36</w:t>
      </w:r>
      <w:r>
        <w:rPr>
          <w:rFonts w:ascii="Tahoma" w:eastAsia="Tahoma" w:hAnsi="Tahoma"/>
          <w:color w:val="000000"/>
          <w:sz w:val="19"/>
        </w:rPr>
        <w:t xml:space="preserve"> Adding to the ambiguity is whether Josephus was using "factual" years for the reign of Tiberius (i.e. dating his years from the exact d</w:t>
      </w:r>
      <w:r>
        <w:rPr>
          <w:rFonts w:ascii="Tahoma" w:eastAsia="Tahoma" w:hAnsi="Tahoma"/>
          <w:color w:val="000000"/>
          <w:sz w:val="19"/>
        </w:rPr>
        <w:t>ate he was declared emperor by the Senate) or by calendar years starting on January 1. The total years of Philip's reign is also called into question, with many manuscripts giving 37 years, but others giving 32 and 36 years. In light of these variables, it</w:t>
      </w:r>
      <w:r>
        <w:rPr>
          <w:rFonts w:ascii="Tahoma" w:eastAsia="Tahoma" w:hAnsi="Tahoma"/>
          <w:color w:val="000000"/>
          <w:sz w:val="19"/>
        </w:rPr>
        <w:t xml:space="preserve"> will be more convenient to use the numismatic data in determining the Philip's starting and ending dates. The advantage of coins is that they are a primary source of information, unlike manuscripts that are copies of copies over periods of centuries and w</w:t>
      </w:r>
      <w:r>
        <w:rPr>
          <w:rFonts w:ascii="Tahoma" w:eastAsia="Tahoma" w:hAnsi="Tahoma"/>
          <w:color w:val="000000"/>
          <w:sz w:val="19"/>
        </w:rPr>
        <w:t>hich are subject to intentional and unintentional scribal emendations.</w:t>
      </w:r>
    </w:p>
    <w:p w14:paraId="0128EA47" w14:textId="77777777" w:rsidR="00993204" w:rsidRDefault="00A75A4E">
      <w:pPr>
        <w:spacing w:before="296" w:line="223" w:lineRule="exact"/>
        <w:textAlignment w:val="baseline"/>
        <w:rPr>
          <w:rFonts w:ascii="Tahoma" w:eastAsia="Tahoma" w:hAnsi="Tahoma"/>
          <w:b/>
          <w:color w:val="000000"/>
          <w:spacing w:val="6"/>
          <w:sz w:val="15"/>
        </w:rPr>
      </w:pPr>
      <w:r>
        <w:rPr>
          <w:rFonts w:ascii="Tahoma" w:eastAsia="Tahoma" w:hAnsi="Tahoma"/>
          <w:b/>
          <w:color w:val="000000"/>
          <w:spacing w:val="6"/>
          <w:sz w:val="15"/>
        </w:rPr>
        <w:t xml:space="preserve">THE </w:t>
      </w:r>
      <w:r>
        <w:rPr>
          <w:rFonts w:ascii="Tahoma" w:eastAsia="Tahoma" w:hAnsi="Tahoma"/>
          <w:color w:val="000000"/>
          <w:spacing w:val="6"/>
          <w:sz w:val="19"/>
        </w:rPr>
        <w:t>COINS OF PHILIP THE TETRARCH</w:t>
      </w:r>
    </w:p>
    <w:p w14:paraId="19B05D2B" w14:textId="77777777" w:rsidR="00993204" w:rsidRDefault="00A75A4E">
      <w:pPr>
        <w:spacing w:before="133" w:line="389" w:lineRule="exact"/>
        <w:ind w:right="216" w:firstLine="360"/>
        <w:textAlignment w:val="baseline"/>
        <w:rPr>
          <w:rFonts w:ascii="Tahoma" w:eastAsia="Tahoma" w:hAnsi="Tahoma"/>
          <w:color w:val="000000"/>
          <w:sz w:val="19"/>
        </w:rPr>
      </w:pPr>
      <w:r>
        <w:rPr>
          <w:rFonts w:ascii="Tahoma" w:eastAsia="Tahoma" w:hAnsi="Tahoma"/>
          <w:color w:val="000000"/>
          <w:sz w:val="19"/>
        </w:rPr>
        <w:t xml:space="preserve">Philip issued coins in eight series, dated years 5, 12, 16, 19, 30, 34, and 37. The first issue that the coins of Philip settle is the length of his reign. His last series of coins was issued in four denominations, each inscribed on the reverse with L AZ, </w:t>
      </w:r>
      <w:r>
        <w:rPr>
          <w:rFonts w:ascii="Tahoma" w:eastAsia="Tahoma" w:hAnsi="Tahoma"/>
          <w:color w:val="000000"/>
          <w:sz w:val="19"/>
        </w:rPr>
        <w:t>"year 37." These coins confirm those texts of Josephus that give 37 years for the length of Philip's reign.</w:t>
      </w:r>
    </w:p>
    <w:p w14:paraId="1DF2F704" w14:textId="77777777" w:rsidR="00993204" w:rsidRDefault="00A75A4E">
      <w:pPr>
        <w:spacing w:before="113" w:line="389" w:lineRule="exact"/>
        <w:ind w:firstLine="360"/>
        <w:textAlignment w:val="baseline"/>
        <w:rPr>
          <w:rFonts w:ascii="Tahoma" w:eastAsia="Tahoma" w:hAnsi="Tahoma"/>
          <w:color w:val="000000"/>
          <w:sz w:val="19"/>
        </w:rPr>
      </w:pPr>
      <w:r>
        <w:rPr>
          <w:rFonts w:ascii="Tahoma" w:eastAsia="Tahoma" w:hAnsi="Tahoma"/>
          <w:color w:val="000000"/>
          <w:sz w:val="19"/>
        </w:rPr>
        <w:t>In year 19 of his reign Philip issued a coin inscribed on the obverse (in the Greek dative case) TIB KAICAPI ZEBAE, "for Tib[erius] Caesar Augustus.</w:t>
      </w:r>
      <w:r>
        <w:rPr>
          <w:rFonts w:ascii="Tahoma" w:eastAsia="Tahoma" w:hAnsi="Tahoma"/>
          <w:color w:val="000000"/>
          <w:sz w:val="19"/>
        </w:rPr>
        <w:t xml:space="preserve"> The reverse has the inscription IMAIITITOY TETPAXOY, "of Philip the Tetrarch" and the symbol L (for "year") followed by IO, denoting year 19. It, therefore, likely commemorates Tiberius's ascension to the imperial throne on September 18, </w:t>
      </w:r>
      <w:r>
        <w:rPr>
          <w:rFonts w:ascii="Tahoma" w:eastAsia="Tahoma" w:hAnsi="Tahoma"/>
          <w:b/>
          <w:color w:val="000000"/>
          <w:sz w:val="15"/>
        </w:rPr>
        <w:t xml:space="preserve">AD </w:t>
      </w:r>
      <w:r>
        <w:rPr>
          <w:rFonts w:ascii="Tahoma" w:eastAsia="Tahoma" w:hAnsi="Tahoma"/>
          <w:color w:val="000000"/>
          <w:sz w:val="19"/>
        </w:rPr>
        <w:t>14 following t</w:t>
      </w:r>
      <w:r>
        <w:rPr>
          <w:rFonts w:ascii="Tahoma" w:eastAsia="Tahoma" w:hAnsi="Tahoma"/>
          <w:color w:val="000000"/>
          <w:sz w:val="19"/>
        </w:rPr>
        <w:t xml:space="preserve">he death of Augustus on August 19, </w:t>
      </w:r>
      <w:r>
        <w:rPr>
          <w:rFonts w:ascii="Tahoma" w:eastAsia="Tahoma" w:hAnsi="Tahoma"/>
          <w:b/>
          <w:color w:val="000000"/>
          <w:sz w:val="15"/>
        </w:rPr>
        <w:t xml:space="preserve">AD </w:t>
      </w:r>
      <w:r>
        <w:rPr>
          <w:rFonts w:ascii="Tahoma" w:eastAsia="Tahoma" w:hAnsi="Tahoma"/>
          <w:color w:val="000000"/>
          <w:sz w:val="19"/>
        </w:rPr>
        <w:t xml:space="preserve">14. The coin was probably issued not long after news of Tiberius's accession was received in Judea. Taking this as Judean year </w:t>
      </w:r>
      <w:r>
        <w:rPr>
          <w:rFonts w:ascii="Tahoma" w:eastAsia="Tahoma" w:hAnsi="Tahoma"/>
          <w:b/>
          <w:color w:val="000000"/>
          <w:sz w:val="15"/>
        </w:rPr>
        <w:t xml:space="preserve">AD </w:t>
      </w:r>
      <w:r>
        <w:rPr>
          <w:rFonts w:ascii="Tahoma" w:eastAsia="Tahoma" w:hAnsi="Tahoma"/>
          <w:color w:val="000000"/>
          <w:sz w:val="19"/>
        </w:rPr>
        <w:t xml:space="preserve">14t would place Philip's first year as 6t </w:t>
      </w:r>
      <w:r>
        <w:rPr>
          <w:rFonts w:ascii="Tahoma" w:eastAsia="Tahoma" w:hAnsi="Tahoma"/>
          <w:b/>
          <w:color w:val="000000"/>
          <w:sz w:val="15"/>
        </w:rPr>
        <w:t>BC.</w:t>
      </w:r>
      <w:r>
        <w:rPr>
          <w:rFonts w:ascii="Tahoma" w:eastAsia="Tahoma" w:hAnsi="Tahoma"/>
          <w:b/>
          <w:color w:val="000000"/>
          <w:sz w:val="15"/>
          <w:vertAlign w:val="superscript"/>
        </w:rPr>
        <w:t>37</w:t>
      </w:r>
      <w:r>
        <w:rPr>
          <w:rFonts w:ascii="Tahoma" w:eastAsia="Tahoma" w:hAnsi="Tahoma"/>
          <w:color w:val="000000"/>
          <w:sz w:val="19"/>
        </w:rPr>
        <w:t xml:space="preserve"> Thus, upon hearing of Tiberius's accessi</w:t>
      </w:r>
      <w:r>
        <w:rPr>
          <w:rFonts w:ascii="Tahoma" w:eastAsia="Tahoma" w:hAnsi="Tahoma"/>
          <w:color w:val="000000"/>
          <w:sz w:val="19"/>
        </w:rPr>
        <w:t xml:space="preserve">on sometime in October or November of </w:t>
      </w:r>
      <w:r>
        <w:rPr>
          <w:rFonts w:ascii="Tahoma" w:eastAsia="Tahoma" w:hAnsi="Tahoma"/>
          <w:b/>
          <w:color w:val="000000"/>
          <w:sz w:val="15"/>
        </w:rPr>
        <w:t xml:space="preserve">AD </w:t>
      </w:r>
      <w:r>
        <w:rPr>
          <w:rFonts w:ascii="Tahoma" w:eastAsia="Tahoma" w:hAnsi="Tahoma"/>
          <w:color w:val="000000"/>
          <w:sz w:val="19"/>
        </w:rPr>
        <w:t xml:space="preserve">14, it is likely that Philip issued this coin late in that year or early in </w:t>
      </w:r>
      <w:r>
        <w:rPr>
          <w:rFonts w:ascii="Tahoma" w:eastAsia="Tahoma" w:hAnsi="Tahoma"/>
          <w:b/>
          <w:color w:val="000000"/>
          <w:sz w:val="15"/>
        </w:rPr>
        <w:t xml:space="preserve">AD </w:t>
      </w:r>
      <w:r>
        <w:rPr>
          <w:rFonts w:ascii="Tahoma" w:eastAsia="Tahoma" w:hAnsi="Tahoma"/>
          <w:color w:val="000000"/>
          <w:sz w:val="19"/>
        </w:rPr>
        <w:t>15.</w:t>
      </w:r>
    </w:p>
    <w:p w14:paraId="0CFB22DE" w14:textId="77777777" w:rsidR="00993204" w:rsidRDefault="00A75A4E">
      <w:pPr>
        <w:spacing w:before="111" w:after="594" w:line="389" w:lineRule="exact"/>
        <w:ind w:firstLine="360"/>
        <w:textAlignment w:val="baseline"/>
        <w:rPr>
          <w:rFonts w:ascii="Tahoma" w:eastAsia="Tahoma" w:hAnsi="Tahoma"/>
          <w:color w:val="000000"/>
          <w:sz w:val="19"/>
        </w:rPr>
      </w:pPr>
      <w:r>
        <w:rPr>
          <w:rFonts w:ascii="Tahoma" w:eastAsia="Tahoma" w:hAnsi="Tahoma"/>
          <w:color w:val="000000"/>
          <w:sz w:val="19"/>
        </w:rPr>
        <w:t xml:space="preserve">The coin of year 19 settles another issue that is problematic in the textual data. Since Philip's year 19 was </w:t>
      </w:r>
      <w:r>
        <w:rPr>
          <w:rFonts w:ascii="Tahoma" w:eastAsia="Tahoma" w:hAnsi="Tahoma"/>
          <w:b/>
          <w:color w:val="000000"/>
          <w:sz w:val="15"/>
        </w:rPr>
        <w:t xml:space="preserve">AD </w:t>
      </w:r>
      <w:r>
        <w:rPr>
          <w:rFonts w:ascii="Tahoma" w:eastAsia="Tahoma" w:hAnsi="Tahoma"/>
          <w:color w:val="000000"/>
          <w:sz w:val="19"/>
        </w:rPr>
        <w:t xml:space="preserve">14t, his 37th and final year, 18 years later, was </w:t>
      </w:r>
      <w:r>
        <w:rPr>
          <w:rFonts w:ascii="Tahoma" w:eastAsia="Tahoma" w:hAnsi="Tahoma"/>
          <w:b/>
          <w:color w:val="000000"/>
          <w:sz w:val="15"/>
        </w:rPr>
        <w:t xml:space="preserve">AD </w:t>
      </w:r>
      <w:r>
        <w:rPr>
          <w:rFonts w:ascii="Tahoma" w:eastAsia="Tahoma" w:hAnsi="Tahoma"/>
          <w:color w:val="000000"/>
          <w:sz w:val="19"/>
        </w:rPr>
        <w:t>32t. This rules out Philip's dying in the 22nd year of Tiberius as given in some manuscrip</w:t>
      </w:r>
      <w:r>
        <w:rPr>
          <w:rFonts w:ascii="Tahoma" w:eastAsia="Tahoma" w:hAnsi="Tahoma"/>
          <w:color w:val="000000"/>
          <w:sz w:val="19"/>
        </w:rPr>
        <w:t>ts of Josephus. It is compatible with Tiberius's twentieth year</w:t>
      </w:r>
    </w:p>
    <w:p w14:paraId="197568A5" w14:textId="77777777" w:rsidR="00993204" w:rsidRDefault="00A75A4E">
      <w:pPr>
        <w:spacing w:before="98" w:line="235" w:lineRule="exact"/>
        <w:ind w:right="216"/>
        <w:textAlignment w:val="baseline"/>
        <w:rPr>
          <w:rFonts w:ascii="Tahoma" w:eastAsia="Tahoma" w:hAnsi="Tahoma"/>
          <w:color w:val="000000"/>
          <w:sz w:val="11"/>
          <w:vertAlign w:val="superscript"/>
        </w:rPr>
      </w:pPr>
      <w:r>
        <w:rPr>
          <w:rFonts w:ascii="Tahoma" w:eastAsia="Tahoma" w:hAnsi="Tahoma"/>
          <w:color w:val="000000"/>
          <w:sz w:val="11"/>
          <w:vertAlign w:val="superscript"/>
        </w:rPr>
        <w:t>36</w:t>
      </w:r>
      <w:r>
        <w:rPr>
          <w:rFonts w:ascii="Tahoma" w:eastAsia="Tahoma" w:hAnsi="Tahoma"/>
          <w:color w:val="000000"/>
          <w:sz w:val="19"/>
        </w:rPr>
        <w:t xml:space="preserve"> See the discussion of these issues in Jack Finegan, </w:t>
      </w:r>
      <w:r>
        <w:rPr>
          <w:rFonts w:ascii="Arial" w:eastAsia="Arial" w:hAnsi="Arial"/>
          <w:i/>
          <w:color w:val="000000"/>
          <w:sz w:val="17"/>
        </w:rPr>
        <w:t xml:space="preserve">Handbook of Biblical Chronology, </w:t>
      </w:r>
      <w:r>
        <w:rPr>
          <w:rFonts w:ascii="Tahoma" w:eastAsia="Tahoma" w:hAnsi="Tahoma"/>
          <w:color w:val="000000"/>
          <w:sz w:val="19"/>
        </w:rPr>
        <w:t>rev. ed. (Peabody, MA: Hendrickson, 1998), 301. See also Andrew Steinmann, "When Did Herod the Great Rei</w:t>
      </w:r>
      <w:r>
        <w:rPr>
          <w:rFonts w:ascii="Tahoma" w:eastAsia="Tahoma" w:hAnsi="Tahoma"/>
          <w:color w:val="000000"/>
          <w:sz w:val="19"/>
        </w:rPr>
        <w:t>gn,"</w:t>
      </w:r>
      <w:r>
        <w:rPr>
          <w:rFonts w:ascii="Arial" w:eastAsia="Arial" w:hAnsi="Arial"/>
          <w:i/>
          <w:color w:val="000000"/>
          <w:sz w:val="17"/>
          <w:lang w:val="de-DE"/>
        </w:rPr>
        <w:t xml:space="preserve"> Novum</w:t>
      </w:r>
      <w:r>
        <w:rPr>
          <w:rFonts w:ascii="Arial" w:eastAsia="Arial" w:hAnsi="Arial"/>
          <w:i/>
          <w:color w:val="000000"/>
          <w:sz w:val="17"/>
        </w:rPr>
        <w:t xml:space="preserve"> Testamentum </w:t>
      </w:r>
      <w:r>
        <w:rPr>
          <w:rFonts w:ascii="Tahoma" w:eastAsia="Tahoma" w:hAnsi="Tahoma"/>
          <w:color w:val="000000"/>
          <w:sz w:val="19"/>
        </w:rPr>
        <w:t>51 (2009): 23-24.</w:t>
      </w:r>
    </w:p>
    <w:p w14:paraId="483C306F" w14:textId="77777777" w:rsidR="00993204" w:rsidRDefault="00A75A4E">
      <w:pPr>
        <w:spacing w:before="7" w:line="230" w:lineRule="exact"/>
        <w:textAlignment w:val="baseline"/>
        <w:rPr>
          <w:rFonts w:ascii="Tahoma" w:eastAsia="Tahoma" w:hAnsi="Tahoma"/>
          <w:color w:val="000000"/>
          <w:spacing w:val="-5"/>
          <w:sz w:val="11"/>
          <w:vertAlign w:val="superscript"/>
        </w:rPr>
      </w:pPr>
      <w:r>
        <w:rPr>
          <w:rFonts w:ascii="Tahoma" w:eastAsia="Tahoma" w:hAnsi="Tahoma"/>
          <w:color w:val="000000"/>
          <w:spacing w:val="-5"/>
          <w:sz w:val="11"/>
          <w:vertAlign w:val="superscript"/>
        </w:rPr>
        <w:t>37</w:t>
      </w:r>
      <w:r>
        <w:rPr>
          <w:rFonts w:ascii="Tahoma" w:eastAsia="Tahoma" w:hAnsi="Tahoma"/>
          <w:color w:val="000000"/>
          <w:spacing w:val="-5"/>
          <w:sz w:val="13"/>
        </w:rPr>
        <w:t xml:space="preserve"> AD </w:t>
      </w:r>
      <w:r>
        <w:rPr>
          <w:rFonts w:ascii="Tahoma" w:eastAsia="Tahoma" w:hAnsi="Tahoma"/>
          <w:color w:val="000000"/>
          <w:spacing w:val="-5"/>
          <w:sz w:val="19"/>
        </w:rPr>
        <w:t xml:space="preserve">14t — 19 — 1 (no </w:t>
      </w:r>
      <w:r>
        <w:rPr>
          <w:rFonts w:eastAsia="Times New Roman"/>
          <w:color w:val="000000"/>
          <w:spacing w:val="-5"/>
          <w:sz w:val="17"/>
        </w:rPr>
        <w:t xml:space="preserve">year zero) = </w:t>
      </w:r>
      <w:r>
        <w:rPr>
          <w:rFonts w:ascii="Tahoma" w:eastAsia="Tahoma" w:hAnsi="Tahoma"/>
          <w:color w:val="000000"/>
          <w:spacing w:val="-5"/>
          <w:sz w:val="19"/>
        </w:rPr>
        <w:t>6t sc.</w:t>
      </w:r>
    </w:p>
    <w:p w14:paraId="481AF425" w14:textId="77777777" w:rsidR="00993204" w:rsidRDefault="00A75A4E">
      <w:pPr>
        <w:spacing w:before="12" w:line="213" w:lineRule="exact"/>
        <w:textAlignment w:val="baseline"/>
        <w:rPr>
          <w:rFonts w:eastAsia="Times New Roman"/>
          <w:color w:val="000000"/>
          <w:spacing w:val="1"/>
          <w:sz w:val="17"/>
        </w:rPr>
      </w:pPr>
      <w:r>
        <w:rPr>
          <w:rFonts w:eastAsia="Times New Roman"/>
          <w:color w:val="000000"/>
          <w:spacing w:val="1"/>
          <w:sz w:val="17"/>
        </w:rPr>
        <w:t>Steinmann and Young, Antedating</w:t>
      </w:r>
    </w:p>
    <w:p w14:paraId="4D14FB1E" w14:textId="77777777" w:rsidR="00993204" w:rsidRDefault="00A75A4E">
      <w:pPr>
        <w:spacing w:line="204" w:lineRule="exact"/>
        <w:jc w:val="center"/>
        <w:textAlignment w:val="baseline"/>
        <w:rPr>
          <w:rFonts w:ascii="Tahoma" w:eastAsia="Tahoma" w:hAnsi="Tahoma"/>
          <w:b/>
          <w:color w:val="000000"/>
          <w:spacing w:val="32"/>
          <w:sz w:val="15"/>
        </w:rPr>
      </w:pPr>
      <w:r>
        <w:rPr>
          <w:rFonts w:ascii="Tahoma" w:eastAsia="Tahoma" w:hAnsi="Tahoma"/>
          <w:b/>
          <w:color w:val="000000"/>
          <w:spacing w:val="32"/>
          <w:sz w:val="15"/>
        </w:rPr>
        <w:t>14</w:t>
      </w:r>
    </w:p>
    <w:p w14:paraId="38F29945" w14:textId="77777777" w:rsidR="00993204" w:rsidRDefault="00993204">
      <w:pPr>
        <w:sectPr w:rsidR="00993204">
          <w:pgSz w:w="11904" w:h="16843"/>
          <w:pgMar w:top="1240" w:right="1493" w:bottom="2127" w:left="1383" w:header="720" w:footer="720" w:gutter="0"/>
          <w:cols w:space="708"/>
        </w:sectPr>
      </w:pPr>
    </w:p>
    <w:p w14:paraId="4DEED112" w14:textId="77777777" w:rsidR="00993204" w:rsidRDefault="00A75A4E">
      <w:pPr>
        <w:spacing w:before="14" w:line="388" w:lineRule="exact"/>
        <w:ind w:right="72"/>
        <w:textAlignment w:val="baseline"/>
        <w:rPr>
          <w:rFonts w:ascii="Tahoma" w:eastAsia="Tahoma" w:hAnsi="Tahoma"/>
          <w:color w:val="000000"/>
          <w:spacing w:val="6"/>
          <w:sz w:val="18"/>
        </w:rPr>
      </w:pPr>
      <w:r>
        <w:rPr>
          <w:rFonts w:ascii="Tahoma" w:eastAsia="Tahoma" w:hAnsi="Tahoma"/>
          <w:color w:val="000000"/>
          <w:spacing w:val="6"/>
          <w:sz w:val="18"/>
        </w:rPr>
        <w:lastRenderedPageBreak/>
        <w:t xml:space="preserve">if Josephus reckoned Tiberius's reign in a "factual" manner, i.e. reckoning Tiberius's "year one" as starting with his declaration as emperor by the Senate on September 18, </w:t>
      </w:r>
      <w:r>
        <w:rPr>
          <w:rFonts w:ascii="Tahoma" w:eastAsia="Tahoma" w:hAnsi="Tahoma"/>
          <w:color w:val="000000"/>
          <w:spacing w:val="6"/>
          <w:sz w:val="15"/>
        </w:rPr>
        <w:t xml:space="preserve">AD </w:t>
      </w:r>
      <w:r>
        <w:rPr>
          <w:rFonts w:ascii="Tahoma" w:eastAsia="Tahoma" w:hAnsi="Tahoma"/>
          <w:color w:val="000000"/>
          <w:spacing w:val="6"/>
          <w:sz w:val="18"/>
        </w:rPr>
        <w:t xml:space="preserve">14, so that his twentieth year by this reckoning began on September 18, </w:t>
      </w:r>
      <w:r>
        <w:rPr>
          <w:rFonts w:ascii="Tahoma" w:eastAsia="Tahoma" w:hAnsi="Tahoma"/>
          <w:color w:val="000000"/>
          <w:spacing w:val="6"/>
          <w:sz w:val="15"/>
        </w:rPr>
        <w:t xml:space="preserve">AD </w:t>
      </w:r>
      <w:r>
        <w:rPr>
          <w:rFonts w:ascii="Tahoma" w:eastAsia="Tahoma" w:hAnsi="Tahoma"/>
          <w:color w:val="000000"/>
          <w:spacing w:val="6"/>
          <w:sz w:val="18"/>
        </w:rPr>
        <w:t>33. T</w:t>
      </w:r>
      <w:r>
        <w:rPr>
          <w:rFonts w:ascii="Tahoma" w:eastAsia="Tahoma" w:hAnsi="Tahoma"/>
          <w:color w:val="000000"/>
          <w:spacing w:val="6"/>
          <w:sz w:val="18"/>
        </w:rPr>
        <w:t>his overlaps Philip's 37th year by Judean reckoning in the period September 18 to Oct 14 (last day of Elul), indicating that Philip died sometime in those four weeks. The calculation is dependent on Josephus reckoning Tiberius's twentieth year in a factual</w:t>
      </w:r>
      <w:r>
        <w:rPr>
          <w:rFonts w:ascii="Tahoma" w:eastAsia="Tahoma" w:hAnsi="Tahoma"/>
          <w:color w:val="000000"/>
          <w:spacing w:val="6"/>
          <w:sz w:val="18"/>
        </w:rPr>
        <w:t xml:space="preserve"> sense rather than starting on January 1. That Josephus used this method for Roman emperors is suggested by his giving their reign lengths in the exact terms of years, months, and days rather than just years as he does for Judean rulers.'</w:t>
      </w:r>
    </w:p>
    <w:p w14:paraId="5DD773AF" w14:textId="77777777" w:rsidR="00993204" w:rsidRDefault="00A75A4E">
      <w:pPr>
        <w:spacing w:before="121" w:line="388" w:lineRule="exact"/>
        <w:ind w:firstLine="360"/>
        <w:textAlignment w:val="baseline"/>
        <w:rPr>
          <w:rFonts w:ascii="Tahoma" w:eastAsia="Tahoma" w:hAnsi="Tahoma"/>
          <w:color w:val="000000"/>
          <w:spacing w:val="8"/>
          <w:sz w:val="18"/>
        </w:rPr>
      </w:pPr>
      <w:r>
        <w:rPr>
          <w:rFonts w:ascii="Tahoma" w:eastAsia="Tahoma" w:hAnsi="Tahoma"/>
          <w:color w:val="000000"/>
          <w:spacing w:val="8"/>
          <w:sz w:val="18"/>
        </w:rPr>
        <w:t>In his year 34 Ph</w:t>
      </w:r>
      <w:r>
        <w:rPr>
          <w:rFonts w:ascii="Tahoma" w:eastAsia="Tahoma" w:hAnsi="Tahoma"/>
          <w:color w:val="000000"/>
          <w:spacing w:val="8"/>
          <w:sz w:val="18"/>
        </w:rPr>
        <w:t>ilip issued a coin that is inscribe on its obverse TIBEPIOY ZEBAZTOE KAIEAP, "of Tiberius Augustus Caesar." On its reverse is the inscription VAIIIHOE TETPAPXOY KTIE, "of Philip the Tetrarch, founder" as well as L AA, "year 34." This coin commemorates Phil</w:t>
      </w:r>
      <w:r>
        <w:rPr>
          <w:rFonts w:ascii="Tahoma" w:eastAsia="Tahoma" w:hAnsi="Tahoma"/>
          <w:color w:val="000000"/>
          <w:spacing w:val="8"/>
          <w:sz w:val="18"/>
        </w:rPr>
        <w:t>ip's refounding of Bethsaida and renaming it Livias in honor of Livia Drusilla, the wife of Augustus and mother of Tiberius.</w:t>
      </w:r>
      <w:r>
        <w:rPr>
          <w:rFonts w:ascii="Tahoma" w:eastAsia="Tahoma" w:hAnsi="Tahoma"/>
          <w:color w:val="000000"/>
          <w:spacing w:val="8"/>
          <w:sz w:val="18"/>
          <w:vertAlign w:val="superscript"/>
        </w:rPr>
        <w:t>39</w:t>
      </w:r>
      <w:r>
        <w:rPr>
          <w:rFonts w:ascii="Tahoma" w:eastAsia="Tahoma" w:hAnsi="Tahoma"/>
          <w:color w:val="000000"/>
          <w:spacing w:val="8"/>
          <w:sz w:val="18"/>
        </w:rPr>
        <w:t xml:space="preserve"> Livia died on September 28, </w:t>
      </w:r>
      <w:r>
        <w:rPr>
          <w:rFonts w:ascii="Tahoma" w:eastAsia="Tahoma" w:hAnsi="Tahoma"/>
          <w:color w:val="000000"/>
          <w:spacing w:val="8"/>
          <w:sz w:val="15"/>
        </w:rPr>
        <w:t xml:space="preserve">AD </w:t>
      </w:r>
      <w:r>
        <w:rPr>
          <w:rFonts w:ascii="Tahoma" w:eastAsia="Tahoma" w:hAnsi="Tahoma"/>
          <w:color w:val="000000"/>
          <w:spacing w:val="8"/>
          <w:sz w:val="18"/>
        </w:rPr>
        <w:t>29, and this coin commemorates Philip's dedication of Bethsaida to her in the following year, whic</w:t>
      </w:r>
      <w:r>
        <w:rPr>
          <w:rFonts w:ascii="Tahoma" w:eastAsia="Tahoma" w:hAnsi="Tahoma"/>
          <w:color w:val="000000"/>
          <w:spacing w:val="8"/>
          <w:sz w:val="18"/>
        </w:rPr>
        <w:t xml:space="preserve">h we shall take as </w:t>
      </w:r>
      <w:r>
        <w:rPr>
          <w:rFonts w:ascii="Tahoma" w:eastAsia="Tahoma" w:hAnsi="Tahoma"/>
          <w:color w:val="000000"/>
          <w:spacing w:val="8"/>
          <w:sz w:val="15"/>
        </w:rPr>
        <w:t xml:space="preserve">AD </w:t>
      </w:r>
      <w:r>
        <w:rPr>
          <w:rFonts w:ascii="Tahoma" w:eastAsia="Tahoma" w:hAnsi="Tahoma"/>
          <w:color w:val="000000"/>
          <w:spacing w:val="8"/>
          <w:sz w:val="18"/>
        </w:rPr>
        <w:t>29t by Judean reckoning. Once again this implies that Philip reckoned his accession or "zero" year as 6t sc.'</w:t>
      </w:r>
      <w:r>
        <w:rPr>
          <w:rFonts w:ascii="Tahoma" w:eastAsia="Tahoma" w:hAnsi="Tahoma"/>
          <w:color w:val="000000"/>
          <w:spacing w:val="8"/>
          <w:sz w:val="18"/>
          <w:vertAlign w:val="superscript"/>
        </w:rPr>
        <w:t>)</w:t>
      </w:r>
      <w:r>
        <w:rPr>
          <w:rFonts w:ascii="Tahoma" w:eastAsia="Tahoma" w:hAnsi="Tahoma"/>
          <w:color w:val="000000"/>
          <w:spacing w:val="8"/>
          <w:sz w:val="18"/>
        </w:rPr>
        <w:t xml:space="preserve"> </w:t>
      </w:r>
    </w:p>
    <w:p w14:paraId="2D7DD9BE" w14:textId="77777777" w:rsidR="00993204" w:rsidRDefault="00A75A4E">
      <w:pPr>
        <w:spacing w:before="802" w:line="223" w:lineRule="exact"/>
        <w:jc w:val="center"/>
        <w:textAlignment w:val="baseline"/>
        <w:rPr>
          <w:rFonts w:ascii="Tahoma" w:eastAsia="Tahoma" w:hAnsi="Tahoma"/>
          <w:color w:val="000000"/>
          <w:spacing w:val="4"/>
          <w:sz w:val="18"/>
        </w:rPr>
      </w:pPr>
      <w:r>
        <w:rPr>
          <w:rFonts w:ascii="Tahoma" w:eastAsia="Tahoma" w:hAnsi="Tahoma"/>
          <w:color w:val="000000"/>
          <w:spacing w:val="4"/>
          <w:sz w:val="18"/>
        </w:rPr>
        <w:t xml:space="preserve">WHY ARE THERE </w:t>
      </w:r>
      <w:r>
        <w:rPr>
          <w:rFonts w:ascii="Tahoma" w:eastAsia="Tahoma" w:hAnsi="Tahoma"/>
          <w:b/>
          <w:color w:val="000000"/>
          <w:spacing w:val="4"/>
          <w:sz w:val="18"/>
        </w:rPr>
        <w:t>NO YEAR 1, 2, OR 3 COINS FOR THE TETRARCHS?</w:t>
      </w:r>
    </w:p>
    <w:p w14:paraId="50170758" w14:textId="77777777" w:rsidR="00993204" w:rsidRDefault="00A75A4E">
      <w:pPr>
        <w:spacing w:before="131" w:line="388" w:lineRule="exact"/>
        <w:ind w:right="72" w:firstLine="360"/>
        <w:textAlignment w:val="baseline"/>
        <w:rPr>
          <w:rFonts w:ascii="Tahoma" w:eastAsia="Tahoma" w:hAnsi="Tahoma"/>
          <w:color w:val="000000"/>
          <w:spacing w:val="4"/>
          <w:sz w:val="18"/>
        </w:rPr>
      </w:pPr>
      <w:r>
        <w:rPr>
          <w:rFonts w:ascii="Tahoma" w:eastAsia="Tahoma" w:hAnsi="Tahoma"/>
          <w:color w:val="000000"/>
          <w:spacing w:val="4"/>
          <w:sz w:val="18"/>
        </w:rPr>
        <w:t xml:space="preserve">No dated coins for Archelaus have been found. The earliest known dated coin for Philip is for his year 5. The above study calculated his starting year as 6t </w:t>
      </w:r>
      <w:r>
        <w:rPr>
          <w:rFonts w:ascii="Tahoma" w:eastAsia="Tahoma" w:hAnsi="Tahoma"/>
          <w:color w:val="000000"/>
          <w:spacing w:val="4"/>
          <w:sz w:val="15"/>
        </w:rPr>
        <w:t xml:space="preserve">BC, </w:t>
      </w:r>
      <w:r>
        <w:rPr>
          <w:rFonts w:ascii="Tahoma" w:eastAsia="Tahoma" w:hAnsi="Tahoma"/>
          <w:color w:val="000000"/>
          <w:spacing w:val="4"/>
          <w:sz w:val="18"/>
        </w:rPr>
        <w:t>which would date the issuing of his year 5 coin to</w:t>
      </w:r>
      <w:r>
        <w:rPr>
          <w:rFonts w:ascii="Tahoma" w:eastAsia="Tahoma" w:hAnsi="Tahoma"/>
          <w:color w:val="000000"/>
          <w:spacing w:val="4"/>
          <w:sz w:val="18"/>
          <w:lang w:val="de-DE"/>
        </w:rPr>
        <w:t xml:space="preserve"> lt</w:t>
      </w:r>
      <w:r>
        <w:rPr>
          <w:rFonts w:ascii="Tahoma" w:eastAsia="Tahoma" w:hAnsi="Tahoma"/>
          <w:color w:val="000000"/>
          <w:spacing w:val="4"/>
          <w:sz w:val="18"/>
        </w:rPr>
        <w:t xml:space="preserve"> sc. For Antipas, the earliest coin is for</w:t>
      </w:r>
      <w:r>
        <w:rPr>
          <w:rFonts w:ascii="Tahoma" w:eastAsia="Tahoma" w:hAnsi="Tahoma"/>
          <w:color w:val="000000"/>
          <w:spacing w:val="4"/>
          <w:sz w:val="18"/>
        </w:rPr>
        <w:t xml:space="preserve"> year 4. Using his starting year, 6t </w:t>
      </w:r>
      <w:r>
        <w:rPr>
          <w:rFonts w:ascii="Tahoma" w:eastAsia="Tahoma" w:hAnsi="Tahoma"/>
          <w:color w:val="000000"/>
          <w:spacing w:val="4"/>
          <w:sz w:val="15"/>
        </w:rPr>
        <w:t xml:space="preserve">BC, </w:t>
      </w:r>
      <w:r>
        <w:rPr>
          <w:rFonts w:ascii="Tahoma" w:eastAsia="Tahoma" w:hAnsi="Tahoma"/>
          <w:color w:val="000000"/>
          <w:spacing w:val="4"/>
          <w:sz w:val="18"/>
        </w:rPr>
        <w:t xml:space="preserve">along with non-inclusive numbering, places the issuing in 2t </w:t>
      </w:r>
      <w:r>
        <w:rPr>
          <w:rFonts w:ascii="Tahoma" w:eastAsia="Tahoma" w:hAnsi="Tahoma"/>
          <w:color w:val="000000"/>
          <w:spacing w:val="4"/>
          <w:sz w:val="15"/>
        </w:rPr>
        <w:t xml:space="preserve">BC. </w:t>
      </w:r>
      <w:r>
        <w:rPr>
          <w:rFonts w:ascii="Tahoma" w:eastAsia="Tahoma" w:hAnsi="Tahoma"/>
          <w:b/>
          <w:color w:val="000000"/>
          <w:spacing w:val="4"/>
          <w:sz w:val="18"/>
        </w:rPr>
        <w:t xml:space="preserve">The consequence is that Philip and Antipas minted their first coins </w:t>
      </w:r>
      <w:r>
        <w:rPr>
          <w:rFonts w:ascii="Tahoma" w:eastAsia="Tahoma" w:hAnsi="Tahoma"/>
          <w:color w:val="000000"/>
          <w:spacing w:val="4"/>
          <w:sz w:val="18"/>
        </w:rPr>
        <w:t>from 2 1/2 to 3 1/2 years after the consensus date for the death of Herod.</w:t>
      </w:r>
    </w:p>
    <w:p w14:paraId="1E819316" w14:textId="77777777" w:rsidR="00993204" w:rsidRDefault="00A75A4E">
      <w:pPr>
        <w:spacing w:before="122" w:after="619" w:line="388" w:lineRule="exact"/>
        <w:ind w:firstLine="360"/>
        <w:textAlignment w:val="baseline"/>
        <w:rPr>
          <w:rFonts w:ascii="Tahoma" w:eastAsia="Tahoma" w:hAnsi="Tahoma"/>
          <w:color w:val="000000"/>
          <w:sz w:val="18"/>
        </w:rPr>
      </w:pPr>
      <w:r>
        <w:rPr>
          <w:rFonts w:ascii="Tahoma" w:eastAsia="Tahoma" w:hAnsi="Tahoma"/>
          <w:color w:val="000000"/>
          <w:sz w:val="18"/>
        </w:rPr>
        <w:t>This la</w:t>
      </w:r>
      <w:r>
        <w:rPr>
          <w:rFonts w:ascii="Tahoma" w:eastAsia="Tahoma" w:hAnsi="Tahoma"/>
          <w:color w:val="000000"/>
          <w:sz w:val="18"/>
        </w:rPr>
        <w:t>ck of any coins from years 1, 2, or 3 of Philip and Antipas is very problematic for the consensus paradigm for Herod. In researching the present paper, the authors have sought the opinion of</w:t>
      </w:r>
    </w:p>
    <w:p w14:paraId="6BF47DD8" w14:textId="77777777" w:rsidR="00993204" w:rsidRDefault="00A75A4E">
      <w:pPr>
        <w:spacing w:before="85" w:line="254" w:lineRule="exact"/>
        <w:ind w:right="144"/>
        <w:textAlignment w:val="baseline"/>
        <w:rPr>
          <w:rFonts w:ascii="Tahoma" w:eastAsia="Tahoma" w:hAnsi="Tahoma"/>
          <w:color w:val="000000"/>
          <w:sz w:val="11"/>
          <w:vertAlign w:val="superscript"/>
        </w:rPr>
      </w:pPr>
      <w:r>
        <w:rPr>
          <w:rFonts w:ascii="Tahoma" w:eastAsia="Tahoma" w:hAnsi="Tahoma"/>
          <w:color w:val="000000"/>
          <w:sz w:val="11"/>
          <w:vertAlign w:val="superscript"/>
        </w:rPr>
        <w:t>38</w:t>
      </w:r>
      <w:r>
        <w:rPr>
          <w:rFonts w:ascii="Tahoma" w:eastAsia="Tahoma" w:hAnsi="Tahoma"/>
          <w:color w:val="000000"/>
          <w:sz w:val="18"/>
        </w:rPr>
        <w:t xml:space="preserve"> Josephus reckons the length of reign in this way for the follo</w:t>
      </w:r>
      <w:r>
        <w:rPr>
          <w:rFonts w:ascii="Tahoma" w:eastAsia="Tahoma" w:hAnsi="Tahoma"/>
          <w:color w:val="000000"/>
          <w:sz w:val="18"/>
        </w:rPr>
        <w:t xml:space="preserve">wing emperors: Augustus </w:t>
      </w:r>
      <w:r>
        <w:rPr>
          <w:rFonts w:ascii="Tahoma" w:eastAsia="Tahoma" w:hAnsi="Tahoma"/>
          <w:i/>
          <w:color w:val="000000"/>
          <w:sz w:val="18"/>
        </w:rPr>
        <w:t xml:space="preserve">(War </w:t>
      </w:r>
      <w:r>
        <w:rPr>
          <w:rFonts w:ascii="Tahoma" w:eastAsia="Tahoma" w:hAnsi="Tahoma"/>
          <w:color w:val="000000"/>
          <w:sz w:val="18"/>
        </w:rPr>
        <w:t xml:space="preserve">2.168/2.9.1), Tiberius </w:t>
      </w:r>
      <w:r>
        <w:rPr>
          <w:rFonts w:ascii="Tahoma" w:eastAsia="Tahoma" w:hAnsi="Tahoma"/>
          <w:i/>
          <w:color w:val="000000"/>
          <w:sz w:val="18"/>
        </w:rPr>
        <w:t xml:space="preserve">(War </w:t>
      </w:r>
      <w:r>
        <w:rPr>
          <w:rFonts w:ascii="Tahoma" w:eastAsia="Tahoma" w:hAnsi="Tahoma"/>
          <w:color w:val="000000"/>
          <w:sz w:val="18"/>
        </w:rPr>
        <w:t xml:space="preserve">2.180/2.9.5), Gaius </w:t>
      </w:r>
      <w:r>
        <w:rPr>
          <w:rFonts w:ascii="Tahoma" w:eastAsia="Tahoma" w:hAnsi="Tahoma"/>
          <w:i/>
          <w:color w:val="000000"/>
          <w:sz w:val="18"/>
        </w:rPr>
        <w:t xml:space="preserve">(Ant. </w:t>
      </w:r>
      <w:r>
        <w:rPr>
          <w:rFonts w:ascii="Tahoma" w:eastAsia="Tahoma" w:hAnsi="Tahoma"/>
          <w:color w:val="000000"/>
          <w:sz w:val="18"/>
        </w:rPr>
        <w:t xml:space="preserve">19.201/19.2.5), Claudius </w:t>
      </w:r>
      <w:r>
        <w:rPr>
          <w:rFonts w:ascii="Tahoma" w:eastAsia="Tahoma" w:hAnsi="Tahoma"/>
          <w:i/>
          <w:color w:val="000000"/>
          <w:sz w:val="18"/>
        </w:rPr>
        <w:t xml:space="preserve">(War </w:t>
      </w:r>
      <w:r>
        <w:rPr>
          <w:rFonts w:ascii="Tahoma" w:eastAsia="Tahoma" w:hAnsi="Tahoma"/>
          <w:color w:val="000000"/>
          <w:sz w:val="18"/>
        </w:rPr>
        <w:t xml:space="preserve">2.248/2.12.8 and </w:t>
      </w:r>
      <w:r>
        <w:rPr>
          <w:rFonts w:ascii="Tahoma" w:eastAsia="Tahoma" w:hAnsi="Tahoma"/>
          <w:i/>
          <w:color w:val="000000"/>
          <w:sz w:val="18"/>
        </w:rPr>
        <w:t xml:space="preserve">Ant. </w:t>
      </w:r>
      <w:r>
        <w:rPr>
          <w:rFonts w:ascii="Tahoma" w:eastAsia="Tahoma" w:hAnsi="Tahoma"/>
          <w:color w:val="000000"/>
          <w:sz w:val="18"/>
        </w:rPr>
        <w:t xml:space="preserve">20.148/20.8.1), and Nero </w:t>
      </w:r>
      <w:r>
        <w:rPr>
          <w:rFonts w:ascii="Tahoma" w:eastAsia="Tahoma" w:hAnsi="Tahoma"/>
          <w:i/>
          <w:color w:val="000000"/>
          <w:sz w:val="18"/>
        </w:rPr>
        <w:t xml:space="preserve">(War </w:t>
      </w:r>
      <w:r>
        <w:rPr>
          <w:rFonts w:ascii="Tahoma" w:eastAsia="Tahoma" w:hAnsi="Tahoma"/>
          <w:color w:val="000000"/>
          <w:sz w:val="18"/>
        </w:rPr>
        <w:t>4.491/4.9.2). The textual problems with some ofJosephus's figures do not invalidate the principle that he was trying to measure their time of reign in a "factual" or exact sense.</w:t>
      </w:r>
    </w:p>
    <w:p w14:paraId="1D8CB2EB" w14:textId="77777777" w:rsidR="00993204" w:rsidRDefault="00A75A4E">
      <w:pPr>
        <w:spacing w:before="19" w:line="235" w:lineRule="exact"/>
        <w:ind w:right="144"/>
        <w:textAlignment w:val="baseline"/>
        <w:rPr>
          <w:rFonts w:ascii="Tahoma" w:eastAsia="Tahoma" w:hAnsi="Tahoma"/>
          <w:color w:val="000000"/>
          <w:sz w:val="11"/>
          <w:vertAlign w:val="superscript"/>
        </w:rPr>
      </w:pPr>
      <w:r>
        <w:rPr>
          <w:rFonts w:ascii="Tahoma" w:eastAsia="Tahoma" w:hAnsi="Tahoma"/>
          <w:color w:val="000000"/>
          <w:sz w:val="11"/>
          <w:vertAlign w:val="superscript"/>
        </w:rPr>
        <w:t>39</w:t>
      </w:r>
      <w:r>
        <w:rPr>
          <w:rFonts w:ascii="Tahoma" w:eastAsia="Tahoma" w:hAnsi="Tahoma"/>
          <w:color w:val="000000"/>
          <w:sz w:val="18"/>
        </w:rPr>
        <w:t xml:space="preserve"> As stipulated in Augustus's will, Livia had been adopted into the Julian family and given the title </w:t>
      </w:r>
      <w:r>
        <w:rPr>
          <w:rFonts w:ascii="Tahoma" w:eastAsia="Tahoma" w:hAnsi="Tahoma"/>
          <w:i/>
          <w:color w:val="000000"/>
          <w:sz w:val="18"/>
        </w:rPr>
        <w:t xml:space="preserve">Augusta. </w:t>
      </w:r>
      <w:r>
        <w:rPr>
          <w:rFonts w:ascii="Tahoma" w:eastAsia="Tahoma" w:hAnsi="Tahoma"/>
          <w:color w:val="000000"/>
          <w:sz w:val="18"/>
        </w:rPr>
        <w:t xml:space="preserve">She then became known as Julia Augusta. While the city was generally known as </w:t>
      </w:r>
      <w:r>
        <w:rPr>
          <w:rFonts w:ascii="Tahoma" w:eastAsia="Tahoma" w:hAnsi="Tahoma"/>
          <w:i/>
          <w:color w:val="000000"/>
          <w:sz w:val="18"/>
        </w:rPr>
        <w:t xml:space="preserve">Livias, </w:t>
      </w:r>
      <w:r>
        <w:rPr>
          <w:rFonts w:ascii="Tahoma" w:eastAsia="Tahoma" w:hAnsi="Tahoma"/>
          <w:color w:val="000000"/>
          <w:sz w:val="18"/>
        </w:rPr>
        <w:t>Josephus always calls this city</w:t>
      </w:r>
      <w:r>
        <w:rPr>
          <w:rFonts w:ascii="Tahoma" w:eastAsia="Tahoma" w:hAnsi="Tahoma"/>
          <w:color w:val="000000"/>
          <w:sz w:val="18"/>
          <w:lang w:val="de-DE"/>
        </w:rPr>
        <w:t xml:space="preserve"> </w:t>
      </w:r>
      <w:r>
        <w:rPr>
          <w:rFonts w:ascii="Tahoma" w:eastAsia="Tahoma" w:hAnsi="Tahoma"/>
          <w:i/>
          <w:color w:val="000000"/>
          <w:sz w:val="18"/>
          <w:lang w:val="de-DE"/>
        </w:rPr>
        <w:t>Julias,</w:t>
      </w:r>
      <w:r>
        <w:rPr>
          <w:rFonts w:ascii="Tahoma" w:eastAsia="Tahoma" w:hAnsi="Tahoma"/>
          <w:color w:val="000000"/>
          <w:sz w:val="18"/>
        </w:rPr>
        <w:t xml:space="preserve"> since he calls Augus</w:t>
      </w:r>
      <w:r>
        <w:rPr>
          <w:rFonts w:ascii="Tahoma" w:eastAsia="Tahoma" w:hAnsi="Tahoma"/>
          <w:color w:val="000000"/>
          <w:sz w:val="18"/>
        </w:rPr>
        <w:t xml:space="preserve">tus's </w:t>
      </w:r>
      <w:r>
        <w:rPr>
          <w:rFonts w:ascii="Tahoma" w:eastAsia="Tahoma" w:hAnsi="Tahoma"/>
          <w:i/>
          <w:color w:val="000000"/>
          <w:sz w:val="18"/>
        </w:rPr>
        <w:t xml:space="preserve">wife Julia, </w:t>
      </w:r>
      <w:r>
        <w:rPr>
          <w:rFonts w:ascii="Tahoma" w:eastAsia="Tahoma" w:hAnsi="Tahoma"/>
          <w:color w:val="000000"/>
          <w:sz w:val="18"/>
        </w:rPr>
        <w:t xml:space="preserve">never </w:t>
      </w:r>
      <w:r>
        <w:rPr>
          <w:rFonts w:ascii="Tahoma" w:eastAsia="Tahoma" w:hAnsi="Tahoma"/>
          <w:i/>
          <w:color w:val="000000"/>
          <w:sz w:val="18"/>
        </w:rPr>
        <w:t>Livia.</w:t>
      </w:r>
    </w:p>
    <w:p w14:paraId="39B8A721" w14:textId="77777777" w:rsidR="00993204" w:rsidRDefault="00A75A4E">
      <w:pPr>
        <w:spacing w:before="10" w:line="221" w:lineRule="exact"/>
        <w:textAlignment w:val="baseline"/>
        <w:rPr>
          <w:rFonts w:ascii="Tahoma" w:eastAsia="Tahoma" w:hAnsi="Tahoma"/>
          <w:color w:val="000000"/>
          <w:spacing w:val="-7"/>
          <w:sz w:val="11"/>
          <w:vertAlign w:val="superscript"/>
        </w:rPr>
      </w:pPr>
      <w:r>
        <w:rPr>
          <w:rFonts w:ascii="Tahoma" w:eastAsia="Tahoma" w:hAnsi="Tahoma"/>
          <w:color w:val="000000"/>
          <w:spacing w:val="-7"/>
          <w:sz w:val="11"/>
          <w:vertAlign w:val="superscript"/>
        </w:rPr>
        <w:t>40</w:t>
      </w:r>
      <w:r>
        <w:rPr>
          <w:rFonts w:ascii="Tahoma" w:eastAsia="Tahoma" w:hAnsi="Tahoma"/>
          <w:color w:val="000000"/>
          <w:spacing w:val="-7"/>
          <w:sz w:val="15"/>
        </w:rPr>
        <w:t xml:space="preserve"> AD </w:t>
      </w:r>
      <w:r>
        <w:rPr>
          <w:rFonts w:ascii="Tahoma" w:eastAsia="Tahoma" w:hAnsi="Tahoma"/>
          <w:color w:val="000000"/>
          <w:spacing w:val="-7"/>
          <w:sz w:val="18"/>
        </w:rPr>
        <w:t>29t — 34 — 1 (no year zero) = 6t sc.</w:t>
      </w:r>
    </w:p>
    <w:p w14:paraId="7BF07AF2" w14:textId="77777777" w:rsidR="00993204" w:rsidRDefault="00A75A4E">
      <w:pPr>
        <w:spacing w:before="70" w:line="160" w:lineRule="exact"/>
        <w:textAlignment w:val="baseline"/>
        <w:rPr>
          <w:rFonts w:ascii="Tahoma" w:eastAsia="Tahoma" w:hAnsi="Tahoma"/>
          <w:color w:val="000000"/>
          <w:spacing w:val="4"/>
          <w:sz w:val="15"/>
        </w:rPr>
      </w:pPr>
      <w:r>
        <w:rPr>
          <w:rFonts w:ascii="Tahoma" w:eastAsia="Tahoma" w:hAnsi="Tahoma"/>
          <w:color w:val="000000"/>
          <w:spacing w:val="4"/>
          <w:sz w:val="15"/>
        </w:rPr>
        <w:t>Steinmann and Young, Antedating</w:t>
      </w:r>
    </w:p>
    <w:p w14:paraId="53A98D93" w14:textId="77777777" w:rsidR="00993204" w:rsidRDefault="00A75A4E">
      <w:pPr>
        <w:spacing w:before="51" w:line="155" w:lineRule="exact"/>
        <w:jc w:val="center"/>
        <w:textAlignment w:val="baseline"/>
        <w:rPr>
          <w:rFonts w:ascii="Tahoma" w:eastAsia="Tahoma" w:hAnsi="Tahoma"/>
          <w:color w:val="000000"/>
          <w:spacing w:val="41"/>
          <w:sz w:val="15"/>
        </w:rPr>
      </w:pPr>
      <w:r>
        <w:rPr>
          <w:rFonts w:ascii="Tahoma" w:eastAsia="Tahoma" w:hAnsi="Tahoma"/>
          <w:color w:val="000000"/>
          <w:spacing w:val="41"/>
          <w:sz w:val="15"/>
        </w:rPr>
        <w:t>15</w:t>
      </w:r>
    </w:p>
    <w:p w14:paraId="2AA91D64" w14:textId="77777777" w:rsidR="00993204" w:rsidRDefault="00993204">
      <w:pPr>
        <w:sectPr w:rsidR="00993204">
          <w:pgSz w:w="11904" w:h="16843"/>
          <w:pgMar w:top="1240" w:right="1496" w:bottom="2127" w:left="1380" w:header="720" w:footer="720" w:gutter="0"/>
          <w:cols w:space="708"/>
        </w:sectPr>
      </w:pPr>
    </w:p>
    <w:p w14:paraId="34D948C4" w14:textId="77777777" w:rsidR="00993204" w:rsidRDefault="00A75A4E">
      <w:pPr>
        <w:spacing w:before="10" w:line="388" w:lineRule="exact"/>
        <w:textAlignment w:val="baseline"/>
        <w:rPr>
          <w:rFonts w:ascii="Tahoma" w:eastAsia="Tahoma" w:hAnsi="Tahoma"/>
          <w:color w:val="000000"/>
          <w:sz w:val="19"/>
        </w:rPr>
      </w:pPr>
      <w:r>
        <w:rPr>
          <w:rFonts w:ascii="Tahoma" w:eastAsia="Tahoma" w:hAnsi="Tahoma"/>
          <w:color w:val="000000"/>
          <w:sz w:val="19"/>
        </w:rPr>
        <w:lastRenderedPageBreak/>
        <w:t>internationally known numismatists regarding two questions: (1) How many dated coins are known from the two tetrarchs, and (2) Why are none of them dated from their years 1, 2, or 3?</w:t>
      </w:r>
    </w:p>
    <w:p w14:paraId="0EC94CF7" w14:textId="77777777" w:rsidR="00993204" w:rsidRDefault="00A75A4E">
      <w:pPr>
        <w:spacing w:before="124" w:line="388" w:lineRule="exact"/>
        <w:ind w:firstLine="360"/>
        <w:textAlignment w:val="baseline"/>
        <w:rPr>
          <w:rFonts w:ascii="Tahoma" w:eastAsia="Tahoma" w:hAnsi="Tahoma"/>
          <w:color w:val="000000"/>
          <w:spacing w:val="3"/>
          <w:sz w:val="19"/>
        </w:rPr>
      </w:pPr>
      <w:r>
        <w:rPr>
          <w:rFonts w:ascii="Tahoma" w:eastAsia="Tahoma" w:hAnsi="Tahoma"/>
          <w:color w:val="000000"/>
          <w:spacing w:val="3"/>
          <w:sz w:val="19"/>
        </w:rPr>
        <w:t>The uniform answer for question (1): The dated coins are in many collecti</w:t>
      </w:r>
      <w:r>
        <w:rPr>
          <w:rFonts w:ascii="Tahoma" w:eastAsia="Tahoma" w:hAnsi="Tahoma"/>
          <w:color w:val="000000"/>
          <w:spacing w:val="3"/>
          <w:sz w:val="19"/>
        </w:rPr>
        <w:t>ons, public and private, around the world, and no one knows how many there are, although the number is estimated to be in the thousands. This answer provoked the following experiment. We assumed that there were only 100 dated coins from Philip, and a simil</w:t>
      </w:r>
      <w:r>
        <w:rPr>
          <w:rFonts w:ascii="Tahoma" w:eastAsia="Tahoma" w:hAnsi="Tahoma"/>
          <w:color w:val="000000"/>
          <w:spacing w:val="3"/>
          <w:sz w:val="19"/>
        </w:rPr>
        <w:t>ar 100 dated coins from Antipas. We then assumed that the probability of Philip commissioning a dated coin in any year of his 37-year reign was equally probable with any other year, and the same for the 43-year reign of Antipas. We then asked the question:</w:t>
      </w:r>
      <w:r>
        <w:rPr>
          <w:rFonts w:ascii="Tahoma" w:eastAsia="Tahoma" w:hAnsi="Tahoma"/>
          <w:color w:val="000000"/>
          <w:spacing w:val="3"/>
          <w:sz w:val="19"/>
        </w:rPr>
        <w:t xml:space="preserve"> What is the probability, given this simple starting place, that no coins of from years 1, 2, or 3 of Philip and no coins from years 1, 2, or 3 of Antipas would exist? The result of this happening by chance came out as 1.06 times 10', i.e. one part in ten </w:t>
      </w:r>
      <w:r>
        <w:rPr>
          <w:rFonts w:ascii="Tahoma" w:eastAsia="Tahoma" w:hAnsi="Tahoma"/>
          <w:color w:val="000000"/>
          <w:spacing w:val="3"/>
          <w:sz w:val="19"/>
        </w:rPr>
        <w:t xml:space="preserve">million. This strongly indicates that some factor is mitigating against the hypothesis we were testing, namely that any year of reign was equally good as any other year for issuing coins. Of course, the results would be much more improbable if we used the </w:t>
      </w:r>
      <w:r>
        <w:rPr>
          <w:rFonts w:ascii="Tahoma" w:eastAsia="Tahoma" w:hAnsi="Tahoma"/>
          <w:color w:val="000000"/>
          <w:spacing w:val="3"/>
          <w:sz w:val="19"/>
        </w:rPr>
        <w:t>greater numbers (probably thousands) for extant dated coins suggested by our correspondents.</w:t>
      </w:r>
    </w:p>
    <w:p w14:paraId="5B9A5753" w14:textId="77777777" w:rsidR="00993204" w:rsidRDefault="00A75A4E">
      <w:pPr>
        <w:spacing w:before="119" w:line="388" w:lineRule="exact"/>
        <w:ind w:firstLine="360"/>
        <w:textAlignment w:val="baseline"/>
        <w:rPr>
          <w:rFonts w:ascii="Tahoma" w:eastAsia="Tahoma" w:hAnsi="Tahoma"/>
          <w:color w:val="000000"/>
          <w:spacing w:val="3"/>
          <w:sz w:val="19"/>
        </w:rPr>
      </w:pPr>
      <w:r>
        <w:rPr>
          <w:rFonts w:ascii="Tahoma" w:eastAsia="Tahoma" w:hAnsi="Tahoma"/>
          <w:color w:val="000000"/>
          <w:spacing w:val="3"/>
          <w:sz w:val="19"/>
        </w:rPr>
        <w:t>For question (2), two correspondents replied that the issuing of coins was "sporadic." Judging by the literature, others would seem to agree with this statement. B</w:t>
      </w:r>
      <w:r>
        <w:rPr>
          <w:rFonts w:ascii="Tahoma" w:eastAsia="Tahoma" w:hAnsi="Tahoma"/>
          <w:color w:val="000000"/>
          <w:spacing w:val="3"/>
          <w:sz w:val="19"/>
        </w:rPr>
        <w:t xml:space="preserve">ut </w:t>
      </w:r>
      <w:r>
        <w:rPr>
          <w:rFonts w:ascii="Tahoma" w:eastAsia="Tahoma" w:hAnsi="Tahoma"/>
          <w:i/>
          <w:color w:val="000000"/>
          <w:spacing w:val="3"/>
          <w:sz w:val="19"/>
        </w:rPr>
        <w:t xml:space="preserve">sporadic is </w:t>
      </w:r>
      <w:r>
        <w:rPr>
          <w:rFonts w:ascii="Tahoma" w:eastAsia="Tahoma" w:hAnsi="Tahoma"/>
          <w:color w:val="000000"/>
          <w:spacing w:val="3"/>
          <w:sz w:val="19"/>
        </w:rPr>
        <w:t>a term that seems fairly close to the hypothesis that the years were equally probable, and which our calculation showed was effectively falsified. The above discussion of coins strongly suggested that special events such as the accession of a new emperor w</w:t>
      </w:r>
      <w:r>
        <w:rPr>
          <w:rFonts w:ascii="Tahoma" w:eastAsia="Tahoma" w:hAnsi="Tahoma"/>
          <w:color w:val="000000"/>
          <w:spacing w:val="3"/>
          <w:sz w:val="19"/>
        </w:rPr>
        <w:t xml:space="preserve">ere likely to bring about a commemorative coin issue, and so it might be argued that not all years were equally probable for issuing coins. But in the history of the time, those events themselves could be considered as equally probable as happening in any </w:t>
      </w:r>
      <w:r>
        <w:rPr>
          <w:rFonts w:ascii="Tahoma" w:eastAsia="Tahoma" w:hAnsi="Tahoma"/>
          <w:color w:val="000000"/>
          <w:spacing w:val="3"/>
          <w:sz w:val="19"/>
        </w:rPr>
        <w:t xml:space="preserve">year of the two tetrarchs; it should have been just as probable that some notable event occurred in years 1, 2, or 3 as in any other year. In fact, there was one year that, with our knowledge of the time, was very likely to have a commemorative issue: the </w:t>
      </w:r>
      <w:r>
        <w:rPr>
          <w:rFonts w:ascii="Tahoma" w:eastAsia="Tahoma" w:hAnsi="Tahoma"/>
          <w:color w:val="000000"/>
          <w:spacing w:val="3"/>
          <w:sz w:val="19"/>
        </w:rPr>
        <w:t>year in which the ruler first had the authority to issue a coin with his imprimatur. This is shown by Herod issuing his "year 3" coin in the year following his capture of Jerusalem, and it is shown by the Roman governor Coponius issuing a coin in his first</w:t>
      </w:r>
      <w:r>
        <w:rPr>
          <w:rFonts w:ascii="Tahoma" w:eastAsia="Tahoma" w:hAnsi="Tahoma"/>
          <w:color w:val="000000"/>
          <w:spacing w:val="3"/>
          <w:sz w:val="19"/>
        </w:rPr>
        <w:t xml:space="preserve"> year of governorship in Judea, as did two of his successors, Marcus Ambibulus and Valerius Gratus. Therefore the argument that the issuing of coins by Herod's sons were not actually random, but were more likely to occur as commemorating some special event</w:t>
      </w:r>
      <w:r>
        <w:rPr>
          <w:rFonts w:ascii="Tahoma" w:eastAsia="Tahoma" w:hAnsi="Tahoma"/>
          <w:color w:val="000000"/>
          <w:spacing w:val="3"/>
          <w:sz w:val="19"/>
        </w:rPr>
        <w:t>, presents a further difficulty to the consensus view. In that view, some explanation should be given why, in the consensus system, the sons of Herod waited</w:t>
      </w:r>
    </w:p>
    <w:p w14:paraId="4B1502D0" w14:textId="77777777" w:rsidR="00993204" w:rsidRDefault="00A75A4E">
      <w:pPr>
        <w:spacing w:before="790" w:after="19" w:line="184" w:lineRule="exact"/>
        <w:textAlignment w:val="baseline"/>
        <w:rPr>
          <w:rFonts w:ascii="Tahoma" w:eastAsia="Tahoma" w:hAnsi="Tahoma"/>
          <w:color w:val="000000"/>
          <w:spacing w:val="4"/>
          <w:sz w:val="15"/>
        </w:rPr>
      </w:pPr>
      <w:r>
        <w:rPr>
          <w:rFonts w:ascii="Tahoma" w:eastAsia="Tahoma" w:hAnsi="Tahoma"/>
          <w:color w:val="000000"/>
          <w:spacing w:val="4"/>
          <w:sz w:val="15"/>
        </w:rPr>
        <w:t>Steinmann and Young, Antedating</w:t>
      </w:r>
    </w:p>
    <w:p w14:paraId="0019C27A" w14:textId="77777777" w:rsidR="00993204" w:rsidRDefault="00A75A4E">
      <w:pPr>
        <w:spacing w:line="178" w:lineRule="exact"/>
        <w:jc w:val="center"/>
        <w:textAlignment w:val="baseline"/>
        <w:rPr>
          <w:rFonts w:ascii="Tahoma" w:eastAsia="Tahoma" w:hAnsi="Tahoma"/>
          <w:color w:val="000000"/>
          <w:spacing w:val="42"/>
          <w:sz w:val="15"/>
        </w:rPr>
      </w:pPr>
      <w:r>
        <w:rPr>
          <w:rFonts w:ascii="Tahoma" w:eastAsia="Tahoma" w:hAnsi="Tahoma"/>
          <w:color w:val="000000"/>
          <w:spacing w:val="42"/>
          <w:sz w:val="15"/>
        </w:rPr>
        <w:t>16</w:t>
      </w:r>
    </w:p>
    <w:p w14:paraId="77467EC9" w14:textId="77777777" w:rsidR="00993204" w:rsidRDefault="00993204">
      <w:pPr>
        <w:sectPr w:rsidR="00993204">
          <w:pgSz w:w="11904" w:h="16843"/>
          <w:pgMar w:top="1240" w:right="1498" w:bottom="2127" w:left="1378" w:header="720" w:footer="720" w:gutter="0"/>
          <w:cols w:space="708"/>
        </w:sectPr>
      </w:pPr>
    </w:p>
    <w:p w14:paraId="667AD543" w14:textId="77777777" w:rsidR="00993204" w:rsidRDefault="00A75A4E">
      <w:pPr>
        <w:spacing w:before="8" w:line="389" w:lineRule="exact"/>
        <w:ind w:right="72"/>
        <w:textAlignment w:val="baseline"/>
        <w:rPr>
          <w:rFonts w:ascii="Tahoma" w:eastAsia="Tahoma" w:hAnsi="Tahoma"/>
          <w:color w:val="000000"/>
          <w:sz w:val="19"/>
        </w:rPr>
      </w:pPr>
      <w:r>
        <w:rPr>
          <w:rFonts w:ascii="Tahoma" w:eastAsia="Tahoma" w:hAnsi="Tahoma"/>
          <w:color w:val="000000"/>
          <w:sz w:val="19"/>
        </w:rPr>
        <w:lastRenderedPageBreak/>
        <w:t xml:space="preserve">until three years after the death of Herod to </w:t>
      </w:r>
      <w:r>
        <w:rPr>
          <w:rFonts w:ascii="Tahoma" w:eastAsia="Tahoma" w:hAnsi="Tahoma"/>
          <w:color w:val="000000"/>
          <w:sz w:val="19"/>
        </w:rPr>
        <w:t>issue a coin commemorating the very special event of their assumption of authority.</w:t>
      </w:r>
    </w:p>
    <w:p w14:paraId="115456B7" w14:textId="77777777" w:rsidR="00993204" w:rsidRDefault="00A75A4E">
      <w:pPr>
        <w:spacing w:before="112" w:line="389" w:lineRule="exact"/>
        <w:ind w:firstLine="288"/>
        <w:textAlignment w:val="baseline"/>
        <w:rPr>
          <w:rFonts w:ascii="Tahoma" w:eastAsia="Tahoma" w:hAnsi="Tahoma"/>
          <w:color w:val="000000"/>
          <w:spacing w:val="2"/>
          <w:sz w:val="19"/>
        </w:rPr>
      </w:pPr>
      <w:r>
        <w:rPr>
          <w:rFonts w:ascii="Tahoma" w:eastAsia="Tahoma" w:hAnsi="Tahoma"/>
          <w:color w:val="000000"/>
          <w:spacing w:val="2"/>
          <w:sz w:val="19"/>
        </w:rPr>
        <w:t>The most reasonable explanation that we have found for the lack of coins issued in the first three years of their reign is that they did not have the authority to do so. Th</w:t>
      </w:r>
      <w:r>
        <w:rPr>
          <w:rFonts w:ascii="Tahoma" w:eastAsia="Tahoma" w:hAnsi="Tahoma"/>
          <w:color w:val="000000"/>
          <w:spacing w:val="2"/>
          <w:sz w:val="19"/>
        </w:rPr>
        <w:t xml:space="preserve">e reason they lacked authority is because their father Herod the Great was still alive in the year to which they backdated their reigns and would live until the first part of the following fourth year (2t ac). After Herod's death, the tetrarchs would have </w:t>
      </w:r>
      <w:r>
        <w:rPr>
          <w:rFonts w:ascii="Tahoma" w:eastAsia="Tahoma" w:hAnsi="Tahoma"/>
          <w:color w:val="000000"/>
          <w:spacing w:val="2"/>
          <w:sz w:val="19"/>
        </w:rPr>
        <w:t xml:space="preserve">wanted to establish their authority by issuing coins, and that they did so is attested by the dates that have been calculated for their earliest dated coins: 2t </w:t>
      </w:r>
      <w:r>
        <w:rPr>
          <w:rFonts w:ascii="Tahoma" w:eastAsia="Tahoma" w:hAnsi="Tahoma"/>
          <w:b/>
          <w:color w:val="000000"/>
          <w:spacing w:val="2"/>
          <w:sz w:val="14"/>
        </w:rPr>
        <w:t xml:space="preserve">BC </w:t>
      </w:r>
      <w:r>
        <w:rPr>
          <w:rFonts w:ascii="Tahoma" w:eastAsia="Tahoma" w:hAnsi="Tahoma"/>
          <w:color w:val="000000"/>
          <w:spacing w:val="2"/>
          <w:sz w:val="19"/>
        </w:rPr>
        <w:t>and</w:t>
      </w:r>
      <w:r>
        <w:rPr>
          <w:rFonts w:ascii="Tahoma" w:eastAsia="Tahoma" w:hAnsi="Tahoma"/>
          <w:color w:val="000000"/>
          <w:spacing w:val="2"/>
          <w:sz w:val="19"/>
          <w:lang w:val="de-DE"/>
        </w:rPr>
        <w:t xml:space="preserve"> lt</w:t>
      </w:r>
      <w:r>
        <w:rPr>
          <w:rFonts w:ascii="Tahoma" w:eastAsia="Tahoma" w:hAnsi="Tahoma"/>
          <w:b/>
          <w:color w:val="000000"/>
          <w:spacing w:val="2"/>
          <w:sz w:val="14"/>
        </w:rPr>
        <w:t xml:space="preserve"> BC. </w:t>
      </w:r>
      <w:r>
        <w:rPr>
          <w:rFonts w:ascii="Tahoma" w:eastAsia="Tahoma" w:hAnsi="Tahoma"/>
          <w:color w:val="000000"/>
          <w:spacing w:val="2"/>
          <w:sz w:val="19"/>
        </w:rPr>
        <w:t xml:space="preserve">Both dates are consistent with Herod dying in early 2t </w:t>
      </w:r>
      <w:r>
        <w:rPr>
          <w:rFonts w:ascii="Tahoma" w:eastAsia="Tahoma" w:hAnsi="Tahoma"/>
          <w:b/>
          <w:color w:val="000000"/>
          <w:spacing w:val="2"/>
          <w:sz w:val="14"/>
        </w:rPr>
        <w:t xml:space="preserve">BC, </w:t>
      </w:r>
      <w:r>
        <w:rPr>
          <w:rFonts w:ascii="Tahoma" w:eastAsia="Tahoma" w:hAnsi="Tahoma"/>
          <w:color w:val="000000"/>
          <w:spacing w:val="2"/>
          <w:sz w:val="19"/>
        </w:rPr>
        <w:t>and both are consistent with the presumed desire of these tetrarchs to testify to their authority by issuing coins very soon after their earliest opportunity, as apparently their father had done. T</w:t>
      </w:r>
      <w:r>
        <w:rPr>
          <w:rFonts w:ascii="Tahoma" w:eastAsia="Tahoma" w:hAnsi="Tahoma"/>
          <w:color w:val="000000"/>
          <w:spacing w:val="2"/>
          <w:sz w:val="19"/>
        </w:rPr>
        <w:t>his is all consistent with the view that Herod's sons antedated their reign to four years prior to the death of their father, a view that is required by the evidence. The consensus viewpoint that places the start of reign of the tetrarchs at the death of H</w:t>
      </w:r>
      <w:r>
        <w:rPr>
          <w:rFonts w:ascii="Tahoma" w:eastAsia="Tahoma" w:hAnsi="Tahoma"/>
          <w:color w:val="000000"/>
          <w:spacing w:val="2"/>
          <w:sz w:val="19"/>
        </w:rPr>
        <w:t>erod then needs to explain why of the thousands of coins they authorized, none has a date from their first three years.</w:t>
      </w:r>
    </w:p>
    <w:p w14:paraId="6B8F691E" w14:textId="77777777" w:rsidR="00993204" w:rsidRDefault="00A75A4E">
      <w:pPr>
        <w:spacing w:before="796" w:line="228" w:lineRule="exact"/>
        <w:jc w:val="center"/>
        <w:textAlignment w:val="baseline"/>
        <w:rPr>
          <w:rFonts w:ascii="Tahoma" w:eastAsia="Tahoma" w:hAnsi="Tahoma"/>
          <w:color w:val="000000"/>
          <w:spacing w:val="8"/>
          <w:sz w:val="19"/>
        </w:rPr>
      </w:pPr>
      <w:r>
        <w:rPr>
          <w:rFonts w:ascii="Tahoma" w:eastAsia="Tahoma" w:hAnsi="Tahoma"/>
          <w:color w:val="000000"/>
          <w:spacing w:val="8"/>
          <w:sz w:val="19"/>
        </w:rPr>
        <w:t>CONCLUSION</w:t>
      </w:r>
    </w:p>
    <w:p w14:paraId="77C09E67" w14:textId="77777777" w:rsidR="00993204" w:rsidRDefault="00A75A4E">
      <w:pPr>
        <w:spacing w:before="128" w:after="593" w:line="389" w:lineRule="exact"/>
        <w:ind w:firstLine="288"/>
        <w:textAlignment w:val="baseline"/>
        <w:rPr>
          <w:rFonts w:ascii="Tahoma" w:eastAsia="Tahoma" w:hAnsi="Tahoma"/>
          <w:color w:val="000000"/>
          <w:sz w:val="19"/>
        </w:rPr>
      </w:pPr>
      <w:r>
        <w:rPr>
          <w:rFonts w:ascii="Tahoma" w:eastAsia="Tahoma" w:hAnsi="Tahoma"/>
          <w:color w:val="000000"/>
          <w:sz w:val="19"/>
        </w:rPr>
        <w:t>When working on the preceding papers in this series, the authors were aware that investigators who hold to the consensus position would appeal to the dates for Herod's sons to support their position, no matter how effectively the other pillars of their con</w:t>
      </w:r>
      <w:r>
        <w:rPr>
          <w:rFonts w:ascii="Tahoma" w:eastAsia="Tahoma" w:hAnsi="Tahoma"/>
          <w:color w:val="000000"/>
          <w:sz w:val="19"/>
        </w:rPr>
        <w:t xml:space="preserve">struction were refuted. The shortcomings of the other pillars—Nisan-based regnal years, inclusive counting of those years, Zuckermann's sabbatical-year calendar, and Josephus's wrong consular years for Herod—were discussed in the previous articles as well </w:t>
      </w:r>
      <w:r>
        <w:rPr>
          <w:rFonts w:ascii="Tahoma" w:eastAsia="Tahoma" w:hAnsi="Tahoma"/>
          <w:color w:val="000000"/>
          <w:sz w:val="19"/>
        </w:rPr>
        <w:t>as in Filmer's seminal paper.</w:t>
      </w:r>
      <w:r>
        <w:rPr>
          <w:rFonts w:ascii="Tahoma" w:eastAsia="Tahoma" w:hAnsi="Tahoma"/>
          <w:color w:val="000000"/>
          <w:sz w:val="19"/>
          <w:vertAlign w:val="superscript"/>
        </w:rPr>
        <w:t>41</w:t>
      </w:r>
      <w:r>
        <w:rPr>
          <w:rFonts w:ascii="Tahoma" w:eastAsia="Tahoma" w:hAnsi="Tahoma"/>
          <w:color w:val="000000"/>
          <w:sz w:val="19"/>
        </w:rPr>
        <w:t xml:space="preserve"> The acceptance of non-inclusive numbering and a Tishri calendar for Herod's sons would require that these sons dated the start of their authority to sometime even before the consensus date for Herod's death, 4 </w:t>
      </w:r>
      <w:r>
        <w:rPr>
          <w:rFonts w:ascii="Tahoma" w:eastAsia="Tahoma" w:hAnsi="Tahoma"/>
          <w:b/>
          <w:color w:val="000000"/>
          <w:sz w:val="14"/>
        </w:rPr>
        <w:t xml:space="preserve">BC, </w:t>
      </w:r>
      <w:r>
        <w:rPr>
          <w:rFonts w:ascii="Tahoma" w:eastAsia="Tahoma" w:hAnsi="Tahoma"/>
          <w:color w:val="000000"/>
          <w:sz w:val="19"/>
        </w:rPr>
        <w:t>so that so</w:t>
      </w:r>
      <w:r>
        <w:rPr>
          <w:rFonts w:ascii="Tahoma" w:eastAsia="Tahoma" w:hAnsi="Tahoma"/>
          <w:color w:val="000000"/>
          <w:sz w:val="19"/>
        </w:rPr>
        <w:t xml:space="preserve">me form of antedating of their reigns is required. This final paper has shown that all three sons of Herod antedated the beginning of their authority to some event or set of circumstances that took place in 6t </w:t>
      </w:r>
      <w:r>
        <w:rPr>
          <w:rFonts w:ascii="Tahoma" w:eastAsia="Tahoma" w:hAnsi="Tahoma"/>
          <w:b/>
          <w:color w:val="000000"/>
          <w:sz w:val="14"/>
        </w:rPr>
        <w:t xml:space="preserve">BC. </w:t>
      </w:r>
      <w:r>
        <w:rPr>
          <w:rFonts w:ascii="Tahoma" w:eastAsia="Tahoma" w:hAnsi="Tahoma"/>
          <w:color w:val="000000"/>
          <w:sz w:val="19"/>
        </w:rPr>
        <w:t>It was suggested that a possibility for su</w:t>
      </w:r>
      <w:r>
        <w:rPr>
          <w:rFonts w:ascii="Tahoma" w:eastAsia="Tahoma" w:hAnsi="Tahoma"/>
          <w:color w:val="000000"/>
          <w:sz w:val="19"/>
        </w:rPr>
        <w:t>ch an event was Herod's assigning royal titles to his sons at this time.</w:t>
      </w:r>
    </w:p>
    <w:p w14:paraId="3389D506" w14:textId="77777777" w:rsidR="00993204" w:rsidRDefault="00A75A4E">
      <w:pPr>
        <w:spacing w:before="101" w:line="233" w:lineRule="exact"/>
        <w:ind w:right="144"/>
        <w:textAlignment w:val="baseline"/>
        <w:rPr>
          <w:rFonts w:ascii="Tahoma" w:eastAsia="Tahoma" w:hAnsi="Tahoma"/>
          <w:color w:val="000000"/>
          <w:sz w:val="17"/>
        </w:rPr>
      </w:pPr>
      <w:r>
        <w:rPr>
          <w:rFonts w:ascii="Tahoma" w:eastAsia="Tahoma" w:hAnsi="Tahoma"/>
          <w:color w:val="000000"/>
          <w:sz w:val="17"/>
        </w:rPr>
        <w:t xml:space="preserve">'See not only the two previous papers in this series, Steinmann and Young, "Elapsed Times," </w:t>
      </w:r>
      <w:r>
        <w:rPr>
          <w:rFonts w:ascii="Tahoma" w:eastAsia="Tahoma" w:hAnsi="Tahoma"/>
          <w:i/>
          <w:color w:val="000000"/>
          <w:sz w:val="17"/>
        </w:rPr>
        <w:t xml:space="preserve">idem, </w:t>
      </w:r>
      <w:r>
        <w:rPr>
          <w:rFonts w:ascii="Tahoma" w:eastAsia="Tahoma" w:hAnsi="Tahoma"/>
          <w:color w:val="000000"/>
          <w:sz w:val="17"/>
        </w:rPr>
        <w:t xml:space="preserve">"Consular Years and Sabbatical Years," but also Rodger C. Young and Andrew E. Steinmann, "Caligula's Statue for the Jerusalem Temple and It's Relation to the Chronology of Herod the Great," </w:t>
      </w:r>
      <w:r>
        <w:rPr>
          <w:rFonts w:ascii="Tahoma" w:eastAsia="Tahoma" w:hAnsi="Tahoma"/>
          <w:i/>
          <w:color w:val="000000"/>
          <w:sz w:val="17"/>
        </w:rPr>
        <w:t xml:space="preserve">Journal of the Evangelical Theological Society </w:t>
      </w:r>
      <w:r>
        <w:rPr>
          <w:rFonts w:ascii="Tahoma" w:eastAsia="Tahoma" w:hAnsi="Tahoma"/>
          <w:color w:val="000000"/>
          <w:sz w:val="17"/>
        </w:rPr>
        <w:t>62 (2019): 759-73 a</w:t>
      </w:r>
      <w:r>
        <w:rPr>
          <w:rFonts w:ascii="Tahoma" w:eastAsia="Tahoma" w:hAnsi="Tahoma"/>
          <w:color w:val="000000"/>
          <w:sz w:val="17"/>
        </w:rPr>
        <w:t>nd Steinmann, "When Did Herod the Great Reign?"</w:t>
      </w:r>
    </w:p>
    <w:p w14:paraId="49BE078B" w14:textId="77777777" w:rsidR="00993204" w:rsidRDefault="00A75A4E">
      <w:pPr>
        <w:spacing w:before="27" w:line="203" w:lineRule="exact"/>
        <w:textAlignment w:val="baseline"/>
        <w:rPr>
          <w:rFonts w:ascii="Tahoma" w:eastAsia="Tahoma" w:hAnsi="Tahoma"/>
          <w:color w:val="000000"/>
          <w:spacing w:val="-4"/>
          <w:sz w:val="17"/>
        </w:rPr>
      </w:pPr>
      <w:r>
        <w:rPr>
          <w:rFonts w:ascii="Tahoma" w:eastAsia="Tahoma" w:hAnsi="Tahoma"/>
          <w:color w:val="000000"/>
          <w:spacing w:val="-4"/>
          <w:sz w:val="17"/>
        </w:rPr>
        <w:t>Steinmann and Young, Antedating</w:t>
      </w:r>
    </w:p>
    <w:p w14:paraId="1A343A76" w14:textId="77777777" w:rsidR="00993204" w:rsidRDefault="00A75A4E">
      <w:pPr>
        <w:spacing w:before="16" w:line="190" w:lineRule="exact"/>
        <w:jc w:val="center"/>
        <w:textAlignment w:val="baseline"/>
        <w:rPr>
          <w:rFonts w:ascii="Tahoma" w:eastAsia="Tahoma" w:hAnsi="Tahoma"/>
          <w:b/>
          <w:color w:val="000000"/>
          <w:spacing w:val="36"/>
          <w:sz w:val="14"/>
        </w:rPr>
      </w:pPr>
      <w:r>
        <w:rPr>
          <w:rFonts w:ascii="Tahoma" w:eastAsia="Tahoma" w:hAnsi="Tahoma"/>
          <w:b/>
          <w:color w:val="000000"/>
          <w:spacing w:val="36"/>
          <w:sz w:val="14"/>
        </w:rPr>
        <w:t>17</w:t>
      </w:r>
    </w:p>
    <w:p w14:paraId="60B387F9" w14:textId="77777777" w:rsidR="00993204" w:rsidRDefault="00993204">
      <w:pPr>
        <w:sectPr w:rsidR="00993204">
          <w:pgSz w:w="11904" w:h="16843"/>
          <w:pgMar w:top="1240" w:right="1491" w:bottom="2127" w:left="1385" w:header="720" w:footer="720" w:gutter="0"/>
          <w:cols w:space="708"/>
        </w:sectPr>
      </w:pPr>
    </w:p>
    <w:p w14:paraId="627443C1" w14:textId="77777777" w:rsidR="00993204" w:rsidRDefault="00A75A4E">
      <w:pPr>
        <w:spacing w:before="13" w:after="7613" w:line="388" w:lineRule="exact"/>
        <w:ind w:firstLine="360"/>
        <w:textAlignment w:val="baseline"/>
        <w:rPr>
          <w:rFonts w:ascii="Tahoma" w:eastAsia="Tahoma" w:hAnsi="Tahoma"/>
          <w:color w:val="000000"/>
          <w:spacing w:val="4"/>
          <w:sz w:val="19"/>
        </w:rPr>
      </w:pPr>
      <w:r>
        <w:rPr>
          <w:rFonts w:ascii="Tahoma" w:eastAsia="Tahoma" w:hAnsi="Tahoma"/>
          <w:color w:val="000000"/>
          <w:spacing w:val="4"/>
          <w:sz w:val="19"/>
        </w:rPr>
        <w:lastRenderedPageBreak/>
        <w:t>In deriving this date for the antedating, use was made of the work of numismatists who have carefully categorized and analyzed contemporary Judean and Roma</w:t>
      </w:r>
      <w:r>
        <w:rPr>
          <w:rFonts w:ascii="Tahoma" w:eastAsia="Tahoma" w:hAnsi="Tahoma"/>
          <w:color w:val="000000"/>
          <w:spacing w:val="4"/>
          <w:sz w:val="19"/>
        </w:rPr>
        <w:t>n coins. Of interest were the various year-stamps on the coins of two of Herod's sons that back-dated the year to which they attributed the beginning of their authority to the same accession year that can be calculated from the histories of Josephus and Di</w:t>
      </w:r>
      <w:r>
        <w:rPr>
          <w:rFonts w:ascii="Tahoma" w:eastAsia="Tahoma" w:hAnsi="Tahoma"/>
          <w:color w:val="000000"/>
          <w:spacing w:val="4"/>
          <w:sz w:val="19"/>
        </w:rPr>
        <w:t>o Cassius for Archelaus, whose coins have no year-stamps. The excellent work of the numismatists has, somewhat surprisingly to us who were novices in the field, allowed the coins to "speak out of the dust" and establish that the last pillar of the consensu</w:t>
      </w:r>
      <w:r>
        <w:rPr>
          <w:rFonts w:ascii="Tahoma" w:eastAsia="Tahoma" w:hAnsi="Tahoma"/>
          <w:color w:val="000000"/>
          <w:spacing w:val="4"/>
          <w:sz w:val="19"/>
        </w:rPr>
        <w:t xml:space="preserve">s chronology can no longer stand. With all of the consensus pillars disproved, New Testament scholars can confidently build their chronologies on the proper date for Herod's death, 1 </w:t>
      </w:r>
      <w:r>
        <w:rPr>
          <w:rFonts w:ascii="Tahoma" w:eastAsia="Tahoma" w:hAnsi="Tahoma"/>
          <w:color w:val="000000"/>
          <w:spacing w:val="4"/>
          <w:sz w:val="15"/>
        </w:rPr>
        <w:t xml:space="preserve">BC, </w:t>
      </w:r>
      <w:r>
        <w:rPr>
          <w:rFonts w:ascii="Tahoma" w:eastAsia="Tahoma" w:hAnsi="Tahoma"/>
          <w:color w:val="000000"/>
          <w:spacing w:val="4"/>
          <w:sz w:val="19"/>
        </w:rPr>
        <w:t>with consequent ramifications for the birth of Christ in late 3 or ea</w:t>
      </w:r>
      <w:r>
        <w:rPr>
          <w:rFonts w:ascii="Tahoma" w:eastAsia="Tahoma" w:hAnsi="Tahoma"/>
          <w:color w:val="000000"/>
          <w:spacing w:val="4"/>
          <w:sz w:val="19"/>
        </w:rPr>
        <w:t xml:space="preserve">rly 2 BC, as supported by virtually all early Christian authors. The further consequence is that our Lord's death and resurrection are firmly established in </w:t>
      </w:r>
      <w:r>
        <w:rPr>
          <w:rFonts w:ascii="Tahoma" w:eastAsia="Tahoma" w:hAnsi="Tahoma"/>
          <w:color w:val="000000"/>
          <w:spacing w:val="4"/>
          <w:sz w:val="15"/>
        </w:rPr>
        <w:t xml:space="preserve">AD </w:t>
      </w:r>
      <w:r>
        <w:rPr>
          <w:rFonts w:ascii="Tahoma" w:eastAsia="Tahoma" w:hAnsi="Tahoma"/>
          <w:color w:val="000000"/>
          <w:spacing w:val="4"/>
          <w:sz w:val="19"/>
        </w:rPr>
        <w:t>33 rather than at a time three years earlier that was supported, in part, by appeal to the conse</w:t>
      </w:r>
      <w:r>
        <w:rPr>
          <w:rFonts w:ascii="Tahoma" w:eastAsia="Tahoma" w:hAnsi="Tahoma"/>
          <w:color w:val="000000"/>
          <w:spacing w:val="4"/>
          <w:sz w:val="19"/>
        </w:rPr>
        <w:t>nsus scholarship's dates for Herod.</w:t>
      </w:r>
    </w:p>
    <w:p w14:paraId="21583D53" w14:textId="77777777" w:rsidR="00993204" w:rsidRDefault="00993204">
      <w:pPr>
        <w:spacing w:before="13" w:after="7613" w:line="388" w:lineRule="exact"/>
        <w:sectPr w:rsidR="00993204">
          <w:pgSz w:w="11904" w:h="16843"/>
          <w:pgMar w:top="1240" w:right="1524" w:bottom="2127" w:left="1352" w:header="720" w:footer="720" w:gutter="0"/>
          <w:cols w:space="708"/>
        </w:sectPr>
      </w:pPr>
    </w:p>
    <w:p w14:paraId="51355671" w14:textId="15AF4FD5" w:rsidR="00993204" w:rsidRDefault="00A75A4E">
      <w:pPr>
        <w:spacing w:line="183" w:lineRule="exact"/>
        <w:textAlignment w:val="baseline"/>
        <w:rPr>
          <w:rFonts w:ascii="Tahoma" w:eastAsia="Tahoma" w:hAnsi="Tahoma"/>
          <w:color w:val="000000"/>
          <w:sz w:val="15"/>
        </w:rPr>
      </w:pPr>
      <w:r>
        <w:rPr>
          <w:noProof/>
        </w:rPr>
        <mc:AlternateContent>
          <mc:Choice Requires="wps">
            <w:drawing>
              <wp:anchor distT="0" distB="0" distL="0" distR="0" simplePos="0" relativeHeight="251657728" behindDoc="1" locked="0" layoutInCell="1" allowOverlap="1" wp14:anchorId="06421D39" wp14:editId="4D92D983">
                <wp:simplePos x="0" y="0"/>
                <wp:positionH relativeFrom="page">
                  <wp:posOffset>3640455</wp:posOffset>
                </wp:positionH>
                <wp:positionV relativeFrom="page">
                  <wp:posOffset>8975725</wp:posOffset>
                </wp:positionV>
                <wp:extent cx="226060" cy="113665"/>
                <wp:effectExtent l="0" t="0" r="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C3F6" w14:textId="77777777" w:rsidR="00993204" w:rsidRDefault="00A75A4E">
                            <w:pPr>
                              <w:spacing w:line="178" w:lineRule="exact"/>
                              <w:jc w:val="center"/>
                              <w:textAlignment w:val="baseline"/>
                              <w:rPr>
                                <w:rFonts w:ascii="Tahoma" w:eastAsia="Tahoma" w:hAnsi="Tahoma"/>
                                <w:color w:val="000000"/>
                                <w:spacing w:val="24"/>
                                <w:sz w:val="15"/>
                              </w:rPr>
                            </w:pPr>
                            <w:r>
                              <w:rPr>
                                <w:rFonts w:ascii="Tahoma" w:eastAsia="Tahoma" w:hAnsi="Tahoma"/>
                                <w:color w:val="000000"/>
                                <w:spacing w:val="24"/>
                                <w:sz w:val="1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21D39" id="_x0000_t202" coordsize="21600,21600" o:spt="202" path="m,l,21600r21600,l21600,xe">
                <v:stroke joinstyle="miter"/>
                <v:path gradientshapeok="t" o:connecttype="rect"/>
              </v:shapetype>
              <v:shape id="_x0000_s0" o:spid="_x0000_s1026" type="#_x0000_t202" style="position:absolute;margin-left:286.65pt;margin-top:706.75pt;width:17.8pt;height:8.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" filled="f" stroked="f">
                <v:textbox inset="0,0,0,0">
                  <w:txbxContent>
                    <w:p w14:paraId="3167C3F6" w14:textId="77777777" w:rsidR="00993204" w:rsidRDefault="00A75A4E">
                      <w:pPr>
                        <w:spacing w:line="178" w:lineRule="exact"/>
                        <w:jc w:val="center"/>
                        <w:textAlignment w:val="baseline"/>
                        <w:rPr>
                          <w:rFonts w:ascii="Tahoma" w:eastAsia="Tahoma" w:hAnsi="Tahoma"/>
                          <w:color w:val="000000"/>
                          <w:spacing w:val="24"/>
                          <w:sz w:val="15"/>
                        </w:rPr>
                      </w:pPr>
                      <w:r>
                        <w:rPr>
                          <w:rFonts w:ascii="Tahoma" w:eastAsia="Tahoma" w:hAnsi="Tahoma"/>
                          <w:color w:val="000000"/>
                          <w:spacing w:val="24"/>
                          <w:sz w:val="15"/>
                        </w:rPr>
                        <w:t>18</w:t>
                      </w:r>
                    </w:p>
                  </w:txbxContent>
                </v:textbox>
                <w10:wrap type="square" anchorx="page" anchory="page"/>
              </v:shape>
            </w:pict>
          </mc:Fallback>
        </mc:AlternateContent>
      </w:r>
      <w:r>
        <w:rPr>
          <w:rFonts w:ascii="Tahoma" w:eastAsia="Tahoma" w:hAnsi="Tahoma"/>
          <w:color w:val="000000"/>
          <w:sz w:val="15"/>
        </w:rPr>
        <w:t>Steinmann and Young, Antedating</w:t>
      </w:r>
    </w:p>
    <w:sectPr w:rsidR="00993204">
      <w:type w:val="continuous"/>
      <w:pgSz w:w="11904" w:h="16843"/>
      <w:pgMar w:top="1240" w:right="8107" w:bottom="2127" w:left="139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04"/>
    <w:rsid w:val="00993204"/>
    <w:rsid w:val="00A75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67F1"/>
  <w15:docId w15:val="{10A66A87-4160-444D-8617-A5D411F6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7827</Words>
  <Characters>43053</Characters>
  <Application>Microsoft Office Word</Application>
  <DocSecurity>0</DocSecurity>
  <Lines>358</Lines>
  <Paragraphs>101</Paragraphs>
  <ScaleCrop>false</ScaleCrop>
  <Company/>
  <LinksUpToDate>false</LinksUpToDate>
  <CharactersWithSpaces>50779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dc:creator>
  <cp:lastModifiedBy>Liesbeth</cp:lastModifiedBy>
  <cp:revision>2</cp:revision>
  <dcterms:created xsi:type="dcterms:W3CDTF">2021-02-23T12:41:00Z</dcterms:created>
  <dcterms:modified xsi:type="dcterms:W3CDTF">2021-02-23T12:41:00Z</dcterms:modified>
</cp:coreProperties>
</file>